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A9D" w:rsidRPr="00347665" w:rsidRDefault="00A02A9D" w:rsidP="00A02A9D">
      <w:pPr>
        <w:tabs>
          <w:tab w:val="center" w:pos="4536"/>
          <w:tab w:val="right" w:pos="8280"/>
          <w:tab w:val="right" w:pos="9639"/>
        </w:tabs>
        <w:ind w:right="806"/>
        <w:jc w:val="both"/>
        <w:rPr>
          <w:rFonts w:eastAsiaTheme="minorEastAsia"/>
          <w:b/>
          <w:bCs/>
          <w:lang w:eastAsia="zh-CN"/>
        </w:rPr>
      </w:pPr>
      <w:r w:rsidRPr="00532F4E">
        <w:rPr>
          <w:rFonts w:ascii="Arial" w:hAnsi="Arial" w:cs="Arial"/>
          <w:b/>
          <w:bCs/>
        </w:rPr>
        <w:t xml:space="preserve">3GPP TSG RAN WG1 </w:t>
      </w:r>
      <w:r w:rsidR="006331BB">
        <w:rPr>
          <w:rFonts w:ascii="Arial" w:hAnsi="Arial" w:cs="Arial"/>
          <w:b/>
          <w:bCs/>
        </w:rPr>
        <w:t>#</w:t>
      </w:r>
      <w:r w:rsidR="00BE7371">
        <w:rPr>
          <w:rFonts w:ascii="Arial" w:eastAsiaTheme="minorEastAsia" w:hAnsi="Arial" w:cs="Arial" w:hint="eastAsia"/>
          <w:b/>
          <w:bCs/>
          <w:lang w:eastAsia="zh-CN"/>
        </w:rPr>
        <w:t>102-e</w:t>
      </w:r>
      <w:r w:rsidRPr="00775683">
        <w:rPr>
          <w:rFonts w:ascii="Arial" w:hAnsi="Arial" w:cs="Arial"/>
          <w:b/>
          <w:bCs/>
        </w:rPr>
        <w:t xml:space="preserve">                                       </w:t>
      </w:r>
      <w:r w:rsidRPr="00775683">
        <w:rPr>
          <w:rFonts w:ascii="Arial" w:hAnsi="Arial" w:cs="Arial"/>
          <w:b/>
          <w:bCs/>
        </w:rPr>
        <w:tab/>
      </w:r>
      <w:r w:rsidRPr="001B0F5A">
        <w:rPr>
          <w:b/>
          <w:bCs/>
        </w:rPr>
        <w:t xml:space="preserve">         </w:t>
      </w:r>
      <w:r>
        <w:rPr>
          <w:rFonts w:eastAsiaTheme="minorEastAsia" w:hint="eastAsia"/>
          <w:b/>
          <w:bCs/>
          <w:lang w:eastAsia="zh-CN"/>
        </w:rPr>
        <w:t xml:space="preserve">                     </w:t>
      </w:r>
      <w:r w:rsidRPr="001B0F5A">
        <w:rPr>
          <w:b/>
          <w:bCs/>
        </w:rPr>
        <w:t>R1-20</w:t>
      </w:r>
      <w:r w:rsidR="000901F8">
        <w:rPr>
          <w:rFonts w:eastAsiaTheme="minorEastAsia" w:hint="eastAsia"/>
          <w:b/>
          <w:bCs/>
          <w:lang w:eastAsia="zh-CN"/>
        </w:rPr>
        <w:t>0</w:t>
      </w:r>
      <w:r w:rsidR="00347665">
        <w:rPr>
          <w:rFonts w:eastAsiaTheme="minorEastAsia" w:hint="eastAsia"/>
          <w:b/>
          <w:bCs/>
          <w:lang w:eastAsia="zh-CN"/>
        </w:rPr>
        <w:t>5683</w:t>
      </w:r>
    </w:p>
    <w:p w:rsidR="00A02A9D" w:rsidRPr="001B0F5A" w:rsidRDefault="00BE7371" w:rsidP="00A02A9D">
      <w:pPr>
        <w:tabs>
          <w:tab w:val="center" w:pos="4536"/>
          <w:tab w:val="right" w:pos="8280"/>
          <w:tab w:val="right" w:pos="9639"/>
        </w:tabs>
        <w:ind w:right="2"/>
        <w:rPr>
          <w:rFonts w:ascii="Arial" w:hAnsi="Arial" w:cs="Arial"/>
          <w:b/>
          <w:bCs/>
        </w:rPr>
      </w:pPr>
      <w:r>
        <w:rPr>
          <w:rFonts w:ascii="Arial" w:eastAsia="MS Mincho" w:hAnsi="Arial" w:cs="Arial"/>
          <w:b/>
          <w:bCs/>
          <w:lang w:eastAsia="ja-JP"/>
        </w:rPr>
        <w:t xml:space="preserve">e-Meeting, </w:t>
      </w:r>
      <w:r>
        <w:rPr>
          <w:rFonts w:ascii="Arial" w:eastAsiaTheme="minorEastAsia" w:hAnsi="Arial" w:cs="Arial" w:hint="eastAsia"/>
          <w:b/>
          <w:bCs/>
          <w:lang w:eastAsia="zh-CN"/>
        </w:rPr>
        <w:t>August</w:t>
      </w:r>
      <w:r>
        <w:rPr>
          <w:rFonts w:ascii="Arial" w:eastAsia="MS Mincho" w:hAnsi="Arial" w:cs="Arial"/>
          <w:b/>
          <w:bCs/>
          <w:lang w:eastAsia="ja-JP"/>
        </w:rPr>
        <w:t xml:space="preserve"> </w:t>
      </w:r>
      <w:r>
        <w:rPr>
          <w:rFonts w:ascii="Arial" w:eastAsiaTheme="minorEastAsia" w:hAnsi="Arial" w:cs="Arial" w:hint="eastAsia"/>
          <w:b/>
          <w:bCs/>
          <w:lang w:eastAsia="zh-CN"/>
        </w:rPr>
        <w:t>17</w:t>
      </w:r>
      <w:r w:rsidR="00A02A9D" w:rsidRPr="001B0F5A">
        <w:rPr>
          <w:rFonts w:ascii="Arial" w:eastAsia="MS Mincho" w:hAnsi="Arial" w:cs="Arial"/>
          <w:b/>
          <w:bCs/>
          <w:vertAlign w:val="superscript"/>
          <w:lang w:eastAsia="ja-JP"/>
        </w:rPr>
        <w:t>th</w:t>
      </w:r>
      <w:r>
        <w:rPr>
          <w:rFonts w:ascii="Arial" w:eastAsia="MS Mincho" w:hAnsi="Arial" w:cs="Arial"/>
          <w:b/>
          <w:bCs/>
          <w:lang w:eastAsia="ja-JP"/>
        </w:rPr>
        <w:t xml:space="preserve"> – </w:t>
      </w:r>
      <w:r>
        <w:rPr>
          <w:rFonts w:ascii="Arial" w:eastAsiaTheme="minorEastAsia" w:hAnsi="Arial" w:cs="Arial" w:hint="eastAsia"/>
          <w:b/>
          <w:bCs/>
          <w:lang w:eastAsia="zh-CN"/>
        </w:rPr>
        <w:t>28</w:t>
      </w:r>
      <w:r w:rsidR="00A02A9D" w:rsidRPr="001B0F5A">
        <w:rPr>
          <w:rFonts w:ascii="Arial" w:eastAsia="MS Mincho" w:hAnsi="Arial" w:cs="Arial"/>
          <w:b/>
          <w:bCs/>
          <w:vertAlign w:val="superscript"/>
          <w:lang w:eastAsia="ja-JP"/>
        </w:rPr>
        <w:t>th</w:t>
      </w:r>
      <w:r w:rsidR="00A02A9D" w:rsidRPr="001B0F5A">
        <w:rPr>
          <w:rFonts w:ascii="Arial" w:eastAsia="MS Mincho" w:hAnsi="Arial" w:cs="Arial"/>
          <w:b/>
          <w:bCs/>
          <w:lang w:eastAsia="ja-JP"/>
        </w:rPr>
        <w:t>, 2020</w:t>
      </w:r>
    </w:p>
    <w:p w:rsidR="006C13B0" w:rsidRPr="00BE7371" w:rsidRDefault="006C13B0" w:rsidP="006C13B0">
      <w:pPr>
        <w:pStyle w:val="Header"/>
        <w:tabs>
          <w:tab w:val="left" w:pos="1800"/>
        </w:tabs>
        <w:ind w:left="1800" w:hanging="1800"/>
        <w:rPr>
          <w:rFonts w:eastAsia="SimSun"/>
          <w:lang w:eastAsia="zh-CN"/>
        </w:rPr>
      </w:pPr>
    </w:p>
    <w:p w:rsidR="00FE5799" w:rsidRPr="0003368D" w:rsidRDefault="00FE5799" w:rsidP="00FE5799">
      <w:pPr>
        <w:pStyle w:val="Header"/>
        <w:tabs>
          <w:tab w:val="clear" w:pos="4536"/>
          <w:tab w:val="left" w:pos="1800"/>
        </w:tabs>
        <w:ind w:left="1800" w:hanging="1800"/>
      </w:pPr>
      <w:r w:rsidRPr="0003368D">
        <w:t>Source:</w:t>
      </w:r>
      <w:r w:rsidRPr="0003368D">
        <w:tab/>
      </w:r>
      <w:r w:rsidR="00AE3BFF">
        <w:t>CATT</w:t>
      </w:r>
    </w:p>
    <w:p w:rsidR="00FE5799" w:rsidRPr="003A1B1E" w:rsidRDefault="00FE5799" w:rsidP="00FE5799">
      <w:pPr>
        <w:pStyle w:val="Header"/>
        <w:tabs>
          <w:tab w:val="clear" w:pos="4536"/>
          <w:tab w:val="left" w:pos="1800"/>
        </w:tabs>
        <w:rPr>
          <w:rFonts w:eastAsiaTheme="minorEastAsia"/>
          <w:lang w:eastAsia="zh-CN"/>
        </w:rPr>
      </w:pPr>
      <w:r w:rsidRPr="0003368D">
        <w:t>Title:</w:t>
      </w:r>
      <w:bookmarkStart w:id="0" w:name="Title"/>
      <w:bookmarkEnd w:id="0"/>
      <w:r w:rsidRPr="0003368D">
        <w:tab/>
      </w:r>
      <w:r w:rsidR="005F5452">
        <w:rPr>
          <w:rFonts w:eastAsiaTheme="minorEastAsia" w:hint="eastAsia"/>
          <w:lang w:eastAsia="zh-CN"/>
        </w:rPr>
        <w:t>Discussion on enhancement on multi-beam operation</w:t>
      </w:r>
    </w:p>
    <w:p w:rsidR="00FE5799" w:rsidRPr="0001094C" w:rsidRDefault="00FE5799" w:rsidP="00FE5799">
      <w:pPr>
        <w:pStyle w:val="Header"/>
        <w:tabs>
          <w:tab w:val="left" w:pos="1800"/>
        </w:tabs>
        <w:rPr>
          <w:rFonts w:eastAsiaTheme="minorEastAsia"/>
          <w:lang w:eastAsia="zh-CN"/>
        </w:rPr>
      </w:pPr>
      <w:r w:rsidRPr="0003368D">
        <w:t>Agenda Item:</w:t>
      </w:r>
      <w:bookmarkStart w:id="1" w:name="Source"/>
      <w:bookmarkEnd w:id="1"/>
      <w:r w:rsidRPr="0003368D">
        <w:tab/>
      </w:r>
      <w:r w:rsidR="0001094C">
        <w:t>8.1.</w:t>
      </w:r>
      <w:r w:rsidR="0001094C">
        <w:rPr>
          <w:rFonts w:eastAsiaTheme="minorEastAsia" w:hint="eastAsia"/>
          <w:lang w:eastAsia="zh-CN"/>
        </w:rPr>
        <w:t>1</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Heading1"/>
        <w:rPr>
          <w:rFonts w:eastAsia="SimSun"/>
          <w:lang w:eastAsia="zh-CN"/>
        </w:rPr>
      </w:pPr>
      <w:r>
        <w:t>Introduction</w:t>
      </w:r>
    </w:p>
    <w:p w:rsidR="00CD57DC" w:rsidRDefault="003A1B1E" w:rsidP="00FF3276">
      <w:pPr>
        <w:pStyle w:val="BodyText"/>
        <w:rPr>
          <w:rFonts w:eastAsia="SimSun"/>
          <w:lang w:eastAsia="zh-CN"/>
        </w:rPr>
      </w:pPr>
      <w:r>
        <w:rPr>
          <w:rFonts w:eastAsia="SimSun" w:hint="eastAsia"/>
          <w:lang w:eastAsia="zh-CN"/>
        </w:rPr>
        <w:t>I</w:t>
      </w:r>
      <w:r w:rsidR="00090C38">
        <w:rPr>
          <w:rFonts w:eastAsia="SimSun" w:hint="eastAsia"/>
          <w:lang w:eastAsia="zh-CN"/>
        </w:rPr>
        <w:t>n RAN</w:t>
      </w:r>
      <w:r w:rsidR="00731F31">
        <w:rPr>
          <w:rFonts w:eastAsia="SimSun" w:hint="eastAsia"/>
          <w:lang w:eastAsia="zh-CN"/>
        </w:rPr>
        <w:t>#86</w:t>
      </w:r>
      <w:r w:rsidR="00090C38">
        <w:rPr>
          <w:rFonts w:eastAsia="SimSun" w:hint="eastAsia"/>
          <w:lang w:eastAsia="zh-CN"/>
        </w:rPr>
        <w:t xml:space="preserve"> plenary</w:t>
      </w:r>
      <w:r w:rsidR="008027AA">
        <w:rPr>
          <w:rFonts w:eastAsia="SimSun"/>
          <w:lang w:eastAsia="zh-CN"/>
        </w:rPr>
        <w:t xml:space="preserve"> meeting</w:t>
      </w:r>
      <w:r>
        <w:rPr>
          <w:rFonts w:eastAsia="SimSun" w:hint="eastAsia"/>
          <w:lang w:eastAsia="zh-CN"/>
        </w:rPr>
        <w:t>, the following WID on multi-beam enhancement was agreed</w:t>
      </w:r>
      <w:r w:rsidR="00057802">
        <w:rPr>
          <w:rFonts w:eastAsia="SimSun" w:hint="eastAsia"/>
          <w:lang w:eastAsia="zh-CN"/>
        </w:rPr>
        <w:t xml:space="preserve"> [1]</w:t>
      </w:r>
      <w:r>
        <w:rPr>
          <w:rFonts w:eastAsia="SimSun" w:hint="eastAsia"/>
          <w:lang w:eastAsia="zh-CN"/>
        </w:rPr>
        <w:t>:</w:t>
      </w:r>
    </w:p>
    <w:p w:rsidR="00BD5391" w:rsidRPr="00BD5391" w:rsidRDefault="00BD5391" w:rsidP="00BD5391">
      <w:pPr>
        <w:pStyle w:val="ListParagraph"/>
        <w:autoSpaceDN w:val="0"/>
        <w:spacing w:after="0" w:line="240" w:lineRule="auto"/>
        <w:contextualSpacing w:val="0"/>
        <w:jc w:val="both"/>
        <w:rPr>
          <w:rFonts w:ascii="Times New Roman" w:hAnsi="Times New Roman"/>
          <w:i/>
          <w:sz w:val="20"/>
        </w:rPr>
      </w:pPr>
      <w:r w:rsidRPr="00BD5391">
        <w:rPr>
          <w:rFonts w:ascii="Times New Roman" w:hAnsi="Times New Roman"/>
          <w:i/>
          <w:sz w:val="20"/>
        </w:rPr>
        <w:t xml:space="preserve">Enhancement on multi-beam operation, mainly targeting FR2 while also applicable to FR1: </w:t>
      </w:r>
    </w:p>
    <w:p w:rsidR="00BD5391" w:rsidRPr="00BD5391" w:rsidRDefault="00BD5391" w:rsidP="00BD5391">
      <w:pPr>
        <w:pStyle w:val="ListParagraph"/>
        <w:numPr>
          <w:ilvl w:val="1"/>
          <w:numId w:val="20"/>
        </w:numPr>
        <w:autoSpaceDN w:val="0"/>
        <w:spacing w:after="0" w:line="240" w:lineRule="auto"/>
        <w:ind w:left="1440"/>
        <w:contextualSpacing w:val="0"/>
        <w:jc w:val="both"/>
        <w:rPr>
          <w:rFonts w:ascii="Times New Roman" w:hAnsi="Times New Roman"/>
          <w:i/>
          <w:sz w:val="20"/>
        </w:rPr>
      </w:pPr>
      <w:r w:rsidRPr="00BD5391">
        <w:rPr>
          <w:rFonts w:ascii="Times New Roman" w:hAnsi="Times New Roman"/>
          <w:i/>
          <w:sz w:val="20"/>
        </w:rPr>
        <w:t>Identify and specify features to facilitate more efficient (</w:t>
      </w:r>
      <w:r w:rsidRPr="00E202CD">
        <w:rPr>
          <w:rFonts w:ascii="Times New Roman" w:hAnsi="Times New Roman"/>
          <w:i/>
          <w:sz w:val="20"/>
        </w:rPr>
        <w:t>lower latency and overhead</w:t>
      </w:r>
      <w:r w:rsidRPr="00BD5391">
        <w:rPr>
          <w:rFonts w:ascii="Times New Roman" w:hAnsi="Times New Roman"/>
          <w:i/>
          <w:sz w:val="20"/>
        </w:rPr>
        <w:t>) DL/UL beam management to support higher intra- and L1/L2-centric inter-cell mobility and/or a larger number of configured TCI states:</w:t>
      </w:r>
    </w:p>
    <w:p w:rsidR="00BD5391" w:rsidRPr="00BD5391" w:rsidRDefault="00BD5391" w:rsidP="00BD5391">
      <w:pPr>
        <w:pStyle w:val="ListParagraph"/>
        <w:numPr>
          <w:ilvl w:val="2"/>
          <w:numId w:val="20"/>
        </w:numPr>
        <w:autoSpaceDN w:val="0"/>
        <w:spacing w:after="0" w:line="240" w:lineRule="auto"/>
        <w:ind w:left="2160"/>
        <w:contextualSpacing w:val="0"/>
        <w:jc w:val="both"/>
        <w:rPr>
          <w:rFonts w:ascii="Times New Roman" w:hAnsi="Times New Roman"/>
          <w:i/>
          <w:sz w:val="20"/>
        </w:rPr>
      </w:pPr>
      <w:r w:rsidRPr="00BD5391">
        <w:rPr>
          <w:rFonts w:ascii="Times New Roman" w:hAnsi="Times New Roman"/>
          <w:i/>
          <w:sz w:val="20"/>
        </w:rPr>
        <w:t>Common beam for data and control transmission/reception for DL and UL, especially for intra-band CA</w:t>
      </w:r>
    </w:p>
    <w:p w:rsidR="00BD5391" w:rsidRPr="00BD5391" w:rsidRDefault="00BD5391" w:rsidP="00BD5391">
      <w:pPr>
        <w:pStyle w:val="ListParagraph"/>
        <w:numPr>
          <w:ilvl w:val="2"/>
          <w:numId w:val="20"/>
        </w:numPr>
        <w:autoSpaceDN w:val="0"/>
        <w:spacing w:after="0" w:line="240" w:lineRule="auto"/>
        <w:ind w:left="2160"/>
        <w:contextualSpacing w:val="0"/>
        <w:jc w:val="both"/>
        <w:rPr>
          <w:rFonts w:ascii="Times New Roman" w:hAnsi="Times New Roman"/>
          <w:i/>
          <w:sz w:val="20"/>
        </w:rPr>
      </w:pPr>
      <w:r w:rsidRPr="00BD5391">
        <w:rPr>
          <w:rFonts w:ascii="Times New Roman" w:hAnsi="Times New Roman"/>
          <w:i/>
          <w:sz w:val="20"/>
        </w:rPr>
        <w:t>Unified TCI framework for DL and UL beam indication</w:t>
      </w:r>
    </w:p>
    <w:p w:rsidR="00BD5391" w:rsidRPr="00BD5391" w:rsidRDefault="00BD5391" w:rsidP="00BD5391">
      <w:pPr>
        <w:pStyle w:val="ListParagraph"/>
        <w:numPr>
          <w:ilvl w:val="2"/>
          <w:numId w:val="20"/>
        </w:numPr>
        <w:autoSpaceDN w:val="0"/>
        <w:spacing w:after="0" w:line="240" w:lineRule="auto"/>
        <w:ind w:left="2160"/>
        <w:contextualSpacing w:val="0"/>
        <w:jc w:val="both"/>
        <w:rPr>
          <w:rFonts w:ascii="Times New Roman" w:hAnsi="Times New Roman"/>
          <w:i/>
          <w:sz w:val="20"/>
        </w:rPr>
      </w:pPr>
      <w:r w:rsidRPr="00BD5391">
        <w:rPr>
          <w:rFonts w:ascii="Times New Roman" w:hAnsi="Times New Roman"/>
          <w:i/>
          <w:sz w:val="20"/>
        </w:rPr>
        <w:t>Enhancement on signaling mechanisms for the above features to improve latency and efficiency with more usage of dynamic control signaling (as opposed to RRC)</w:t>
      </w:r>
    </w:p>
    <w:p w:rsidR="00BD5391" w:rsidRPr="00BD5391" w:rsidRDefault="00BD5391" w:rsidP="00BD5391">
      <w:pPr>
        <w:pStyle w:val="ListParagraph"/>
        <w:numPr>
          <w:ilvl w:val="1"/>
          <w:numId w:val="20"/>
        </w:numPr>
        <w:autoSpaceDN w:val="0"/>
        <w:spacing w:after="0" w:line="240" w:lineRule="auto"/>
        <w:ind w:left="1440"/>
        <w:contextualSpacing w:val="0"/>
        <w:jc w:val="both"/>
        <w:rPr>
          <w:rFonts w:ascii="Times New Roman" w:hAnsi="Times New Roman"/>
          <w:i/>
          <w:sz w:val="20"/>
        </w:rPr>
      </w:pPr>
      <w:r w:rsidRPr="00BD5391">
        <w:rPr>
          <w:rFonts w:ascii="Times New Roman" w:hAnsi="Times New Roman"/>
          <w:i/>
          <w:sz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p w:rsidR="00CD57DC" w:rsidRDefault="00CD57DC" w:rsidP="00FF3276">
      <w:pPr>
        <w:pStyle w:val="BodyText"/>
        <w:rPr>
          <w:rFonts w:eastAsia="SimSun"/>
          <w:lang w:eastAsia="zh-CN"/>
        </w:rPr>
      </w:pPr>
    </w:p>
    <w:p w:rsidR="008B2006" w:rsidRDefault="008B2006" w:rsidP="00FF3276">
      <w:pPr>
        <w:pStyle w:val="BodyText"/>
        <w:rPr>
          <w:rFonts w:eastAsia="SimSun"/>
          <w:lang w:eastAsia="zh-CN"/>
        </w:rPr>
      </w:pPr>
      <w:r>
        <w:rPr>
          <w:rFonts w:eastAsia="SimSun" w:hint="eastAsia"/>
          <w:lang w:eastAsia="zh-CN"/>
        </w:rPr>
        <w:t xml:space="preserve">In this contribution, we discuss the enhancement </w:t>
      </w:r>
      <w:r w:rsidR="00B675FC">
        <w:rPr>
          <w:rFonts w:eastAsia="SimSun" w:hint="eastAsia"/>
          <w:lang w:eastAsia="zh-CN"/>
        </w:rPr>
        <w:t>on</w:t>
      </w:r>
      <w:r>
        <w:rPr>
          <w:rFonts w:eastAsia="SimSun" w:hint="eastAsia"/>
          <w:lang w:eastAsia="zh-CN"/>
        </w:rPr>
        <w:t xml:space="preserve"> beam management operation for Rel-17</w:t>
      </w:r>
      <w:r w:rsidR="009F600F">
        <w:rPr>
          <w:rFonts w:eastAsia="SimSun" w:hint="eastAsia"/>
          <w:lang w:eastAsia="zh-CN"/>
        </w:rPr>
        <w:t xml:space="preserve"> MIMO</w:t>
      </w:r>
      <w:r>
        <w:rPr>
          <w:rFonts w:eastAsia="SimSun" w:hint="eastAsia"/>
          <w:lang w:eastAsia="zh-CN"/>
        </w:rPr>
        <w:t xml:space="preserve">. Our views on common beam for data and control, unified TCI framework, inter-cell mobility and UE panel selection would be presented. </w:t>
      </w:r>
    </w:p>
    <w:p w:rsidR="004735ED" w:rsidRDefault="00D92112" w:rsidP="00276E51">
      <w:pPr>
        <w:pStyle w:val="Heading1"/>
        <w:rPr>
          <w:rFonts w:eastAsiaTheme="minorEastAsia"/>
          <w:lang w:eastAsia="zh-CN"/>
        </w:rPr>
      </w:pPr>
      <w:r>
        <w:rPr>
          <w:rFonts w:eastAsiaTheme="minorEastAsia" w:hint="eastAsia"/>
          <w:lang w:eastAsia="zh-CN"/>
        </w:rPr>
        <w:t>Enhancement on beam management</w:t>
      </w:r>
    </w:p>
    <w:p w:rsidR="0045035F" w:rsidRDefault="00D41BA2" w:rsidP="00C87C5E">
      <w:pPr>
        <w:pStyle w:val="Heading2"/>
        <w:tabs>
          <w:tab w:val="clear" w:pos="3447"/>
          <w:tab w:val="left" w:pos="-806"/>
          <w:tab w:val="left" w:pos="1701"/>
        </w:tabs>
        <w:spacing w:before="240" w:after="120"/>
        <w:ind w:left="578" w:hanging="578"/>
        <w:rPr>
          <w:rFonts w:eastAsia="SimSun"/>
          <w:lang w:eastAsia="zh-CN"/>
        </w:rPr>
      </w:pPr>
      <w:r>
        <w:rPr>
          <w:rFonts w:eastAsiaTheme="minorEastAsia" w:hint="eastAsia"/>
          <w:lang w:eastAsia="zh-CN"/>
        </w:rPr>
        <w:t>Common beam between DL/UL data and control channels</w:t>
      </w:r>
    </w:p>
    <w:p w:rsidR="00F66231" w:rsidRDefault="00E91460" w:rsidP="004F0755">
      <w:pPr>
        <w:jc w:val="both"/>
        <w:rPr>
          <w:rFonts w:eastAsiaTheme="minorEastAsia"/>
          <w:lang w:eastAsia="zh-CN"/>
        </w:rPr>
      </w:pPr>
      <w:r>
        <w:rPr>
          <w:rFonts w:eastAsia="SimSun" w:hint="eastAsia"/>
          <w:lang w:eastAsia="zh-CN"/>
        </w:rPr>
        <w:t>In the current spec, beam is separately indicated to different channels</w:t>
      </w:r>
      <w:r w:rsidRPr="004F0755">
        <w:rPr>
          <w:rFonts w:eastAsia="SimSun" w:hint="eastAsia"/>
          <w:lang w:eastAsia="zh-CN"/>
        </w:rPr>
        <w:t xml:space="preserve">. </w:t>
      </w:r>
      <w:r w:rsidR="0068635A">
        <w:rPr>
          <w:rFonts w:eastAsia="SimSun"/>
          <w:lang w:eastAsia="zh-CN"/>
        </w:rPr>
        <w:t xml:space="preserve">PDCCH beams are RRC configured and may be activated by MAC-CE. </w:t>
      </w:r>
      <w:r w:rsidR="005F0B42">
        <w:rPr>
          <w:rFonts w:eastAsia="SimSun"/>
          <w:lang w:eastAsia="zh-CN"/>
        </w:rPr>
        <w:t xml:space="preserve">PDSCH TCI may be explicitly signaled in the scheduling grant, or follows </w:t>
      </w:r>
      <w:r w:rsidR="0068635A">
        <w:rPr>
          <w:rFonts w:eastAsia="SimSun"/>
          <w:lang w:eastAsia="zh-CN"/>
        </w:rPr>
        <w:t xml:space="preserve">that of </w:t>
      </w:r>
      <w:r w:rsidR="005F0B42">
        <w:rPr>
          <w:rFonts w:eastAsia="SimSun"/>
          <w:lang w:eastAsia="zh-CN"/>
        </w:rPr>
        <w:t xml:space="preserve">a reference CORESET. </w:t>
      </w:r>
      <w:r w:rsidR="00EE1E77" w:rsidRPr="004F0755">
        <w:rPr>
          <w:rFonts w:eastAsia="SimSun" w:hint="eastAsia"/>
          <w:lang w:eastAsia="zh-CN"/>
        </w:rPr>
        <w:t xml:space="preserve">Beams of PUCCH are RRC configured through </w:t>
      </w:r>
      <w:r w:rsidR="007E511C" w:rsidRPr="004B1B8B">
        <w:rPr>
          <w:rFonts w:eastAsia="SimSun"/>
          <w:i/>
          <w:lang w:eastAsia="zh-CN"/>
        </w:rPr>
        <w:t>PUCCH-</w:t>
      </w:r>
      <w:r w:rsidR="00EE1E77" w:rsidRPr="004B1B8B">
        <w:rPr>
          <w:rFonts w:eastAsia="SimSun"/>
          <w:i/>
          <w:lang w:eastAsia="zh-CN"/>
        </w:rPr>
        <w:t>SpatialRelationInfo</w:t>
      </w:r>
      <w:r w:rsidR="00EE1E77" w:rsidRPr="004F0755">
        <w:rPr>
          <w:rFonts w:eastAsia="SimSun" w:hint="eastAsia"/>
          <w:lang w:eastAsia="zh-CN"/>
        </w:rPr>
        <w:t xml:space="preserve"> and activated by MAC-CE.</w:t>
      </w:r>
      <w:r w:rsidR="00BB12EA" w:rsidRPr="004F0755">
        <w:rPr>
          <w:rFonts w:eastAsia="SimSun" w:hint="eastAsia"/>
          <w:lang w:eastAsia="zh-CN"/>
        </w:rPr>
        <w:t xml:space="preserve"> For PUSCH, beam is dynamically indicated by SRI, which is based on the lat</w:t>
      </w:r>
      <w:r w:rsidR="004F0755">
        <w:rPr>
          <w:rFonts w:eastAsia="SimSun" w:hint="eastAsia"/>
          <w:lang w:eastAsia="zh-CN"/>
        </w:rPr>
        <w:t>est SRS</w:t>
      </w:r>
      <w:r w:rsidR="008027AA">
        <w:rPr>
          <w:rFonts w:eastAsia="SimSun"/>
          <w:lang w:eastAsia="zh-CN"/>
        </w:rPr>
        <w:t xml:space="preserve"> (of usage ‘codebook’ or ‘noncodebook’)</w:t>
      </w:r>
      <w:r w:rsidR="004F0755">
        <w:rPr>
          <w:rFonts w:eastAsia="SimSun" w:hint="eastAsia"/>
          <w:lang w:eastAsia="zh-CN"/>
        </w:rPr>
        <w:t xml:space="preserve"> before PDCCH. These different beam </w:t>
      </w:r>
      <w:r w:rsidR="004F0755">
        <w:rPr>
          <w:rFonts w:eastAsia="SimSun"/>
          <w:lang w:eastAsia="zh-CN"/>
        </w:rPr>
        <w:t>management</w:t>
      </w:r>
      <w:r w:rsidR="004F0755">
        <w:rPr>
          <w:rFonts w:eastAsia="SimSun" w:hint="eastAsia"/>
          <w:lang w:eastAsia="zh-CN"/>
        </w:rPr>
        <w:t xml:space="preserve"> procedures complicate the spec</w:t>
      </w:r>
      <w:r w:rsidR="008027AA">
        <w:rPr>
          <w:rFonts w:eastAsia="SimSun"/>
          <w:lang w:eastAsia="zh-CN"/>
        </w:rPr>
        <w:t xml:space="preserve"> as well as implementation</w:t>
      </w:r>
      <w:r w:rsidR="004F0755">
        <w:rPr>
          <w:rFonts w:eastAsia="SimSun" w:hint="eastAsia"/>
          <w:lang w:eastAsia="zh-CN"/>
        </w:rPr>
        <w:t xml:space="preserve">. </w:t>
      </w:r>
      <w:r w:rsidR="00A23E27">
        <w:rPr>
          <w:rFonts w:eastAsiaTheme="minorEastAsia"/>
          <w:lang w:eastAsia="zh-CN"/>
        </w:rPr>
        <w:t>Depending on system need, a use case where</w:t>
      </w:r>
      <w:r w:rsidR="00B962BE">
        <w:rPr>
          <w:rFonts w:eastAsia="SimSun" w:hint="eastAsia"/>
          <w:lang w:eastAsia="zh-CN"/>
        </w:rPr>
        <w:t xml:space="preserve"> </w:t>
      </w:r>
      <w:r w:rsidR="00B962BE">
        <w:rPr>
          <w:rFonts w:eastAsia="SimSun"/>
          <w:lang w:eastAsia="zh-CN"/>
        </w:rPr>
        <w:t>data and control channel transmitted to the same UE use the same beam</w:t>
      </w:r>
      <w:r w:rsidR="00A23E27">
        <w:rPr>
          <w:rFonts w:eastAsia="SimSun"/>
          <w:lang w:eastAsia="zh-CN"/>
        </w:rPr>
        <w:t xml:space="preserve"> can be considered</w:t>
      </w:r>
      <w:r w:rsidR="00B962BE">
        <w:rPr>
          <w:rFonts w:eastAsia="SimSun"/>
          <w:lang w:eastAsia="zh-CN"/>
        </w:rPr>
        <w:t>.</w:t>
      </w:r>
      <w:r w:rsidR="00B962BE">
        <w:rPr>
          <w:rFonts w:eastAsia="SimSun" w:hint="eastAsia"/>
          <w:lang w:eastAsia="zh-CN"/>
        </w:rPr>
        <w:t xml:space="preserve"> </w:t>
      </w:r>
      <w:r w:rsidR="004F0755">
        <w:rPr>
          <w:rFonts w:eastAsia="SimSun" w:hint="eastAsia"/>
          <w:lang w:eastAsia="zh-CN"/>
        </w:rPr>
        <w:t xml:space="preserve">In addition, </w:t>
      </w:r>
      <w:r w:rsidR="009862DA">
        <w:rPr>
          <w:rFonts w:eastAsia="SimSun" w:hint="eastAsia"/>
          <w:lang w:eastAsia="zh-CN"/>
        </w:rPr>
        <w:t xml:space="preserve">considering </w:t>
      </w:r>
      <w:r w:rsidR="00B962BE">
        <w:rPr>
          <w:rFonts w:eastAsia="SimSun" w:hint="eastAsia"/>
          <w:lang w:eastAsia="zh-CN"/>
        </w:rPr>
        <w:t xml:space="preserve">the </w:t>
      </w:r>
      <w:r w:rsidR="009862DA">
        <w:rPr>
          <w:rFonts w:eastAsia="SimSun" w:hint="eastAsia"/>
          <w:lang w:eastAsia="zh-CN"/>
        </w:rPr>
        <w:t>beam correspondence</w:t>
      </w:r>
      <w:r w:rsidR="00B962BE">
        <w:rPr>
          <w:rFonts w:eastAsia="SimSun" w:hint="eastAsia"/>
          <w:lang w:eastAsia="zh-CN"/>
        </w:rPr>
        <w:t xml:space="preserve"> required in NR</w:t>
      </w:r>
      <w:r w:rsidR="009862DA">
        <w:rPr>
          <w:rFonts w:eastAsia="SimSun" w:hint="eastAsia"/>
          <w:lang w:eastAsia="zh-CN"/>
        </w:rPr>
        <w:t xml:space="preserve">, </w:t>
      </w:r>
      <w:r w:rsidR="009B26AF">
        <w:rPr>
          <w:rFonts w:eastAsia="SimSun" w:hint="eastAsia"/>
          <w:lang w:eastAsia="zh-CN"/>
        </w:rPr>
        <w:t>the</w:t>
      </w:r>
      <w:r w:rsidR="004F0755">
        <w:rPr>
          <w:rFonts w:hint="eastAsia"/>
        </w:rPr>
        <w:t xml:space="preserve"> </w:t>
      </w:r>
      <w:r w:rsidR="00B962BE">
        <w:rPr>
          <w:rFonts w:eastAsiaTheme="minorEastAsia" w:hint="eastAsia"/>
          <w:lang w:eastAsia="zh-CN"/>
        </w:rPr>
        <w:t>same</w:t>
      </w:r>
      <w:r w:rsidR="004F0755">
        <w:rPr>
          <w:rFonts w:hint="eastAsia"/>
        </w:rPr>
        <w:t xml:space="preserve"> beam </w:t>
      </w:r>
      <w:r w:rsidR="00B962BE">
        <w:rPr>
          <w:rFonts w:eastAsiaTheme="minorEastAsia" w:hint="eastAsia"/>
          <w:lang w:eastAsia="zh-CN"/>
        </w:rPr>
        <w:t xml:space="preserve">direction </w:t>
      </w:r>
      <w:r w:rsidR="004F0755">
        <w:rPr>
          <w:rFonts w:hint="eastAsia"/>
        </w:rPr>
        <w:t>may be</w:t>
      </w:r>
      <w:r w:rsidR="009B26AF">
        <w:rPr>
          <w:rFonts w:eastAsiaTheme="minorEastAsia" w:hint="eastAsia"/>
          <w:lang w:eastAsia="zh-CN"/>
        </w:rPr>
        <w:t xml:space="preserve"> shared between DL</w:t>
      </w:r>
      <w:r w:rsidR="00A23E27">
        <w:rPr>
          <w:rFonts w:eastAsiaTheme="minorEastAsia"/>
          <w:lang w:eastAsia="zh-CN"/>
        </w:rPr>
        <w:t xml:space="preserve"> Rx</w:t>
      </w:r>
      <w:r w:rsidR="009B26AF">
        <w:rPr>
          <w:rFonts w:eastAsiaTheme="minorEastAsia" w:hint="eastAsia"/>
          <w:lang w:eastAsia="zh-CN"/>
        </w:rPr>
        <w:t xml:space="preserve"> and UL</w:t>
      </w:r>
      <w:r w:rsidR="00A23E27">
        <w:rPr>
          <w:rFonts w:eastAsiaTheme="minorEastAsia"/>
          <w:lang w:eastAsia="zh-CN"/>
        </w:rPr>
        <w:t xml:space="preserve"> Tx</w:t>
      </w:r>
      <w:r w:rsidR="004F0755">
        <w:rPr>
          <w:rFonts w:eastAsiaTheme="minorEastAsia" w:hint="eastAsia"/>
          <w:lang w:eastAsia="zh-CN"/>
        </w:rPr>
        <w:t xml:space="preserve">. Therefore, </w:t>
      </w:r>
      <w:r w:rsidR="004F0755" w:rsidRPr="009A60B1">
        <w:rPr>
          <w:rFonts w:eastAsiaTheme="minorEastAsia"/>
          <w:lang w:eastAsia="zh-CN"/>
        </w:rPr>
        <w:t>i</w:t>
      </w:r>
      <w:r w:rsidR="00F66231" w:rsidRPr="009A60B1">
        <w:t xml:space="preserve">ntroducing a </w:t>
      </w:r>
      <w:r w:rsidR="00A471C8" w:rsidRPr="009A60B1">
        <w:rPr>
          <w:rFonts w:eastAsiaTheme="minorEastAsia"/>
          <w:lang w:eastAsia="zh-CN"/>
        </w:rPr>
        <w:t xml:space="preserve">common beam </w:t>
      </w:r>
      <w:r w:rsidR="00A471C8" w:rsidRPr="009A60B1">
        <w:t xml:space="preserve">for different </w:t>
      </w:r>
      <w:r w:rsidR="00A471C8" w:rsidRPr="009A60B1">
        <w:rPr>
          <w:rFonts w:eastAsiaTheme="minorEastAsia"/>
          <w:lang w:eastAsia="zh-CN"/>
        </w:rPr>
        <w:t>channels</w:t>
      </w:r>
      <w:r w:rsidR="00B962BE" w:rsidRPr="009A60B1">
        <w:t xml:space="preserve"> and even between DL/UL</w:t>
      </w:r>
      <w:r w:rsidR="00F66231" w:rsidRPr="009A60B1">
        <w:t xml:space="preserve"> </w:t>
      </w:r>
      <w:r w:rsidR="005628CB" w:rsidRPr="009A60B1">
        <w:rPr>
          <w:rFonts w:eastAsiaTheme="minorEastAsia" w:hint="eastAsia"/>
          <w:lang w:eastAsia="zh-CN"/>
        </w:rPr>
        <w:t>achieves lower latency and signaling overhead</w:t>
      </w:r>
      <w:r w:rsidR="00F66231" w:rsidRPr="009A60B1">
        <w:t>.</w:t>
      </w:r>
      <w:r w:rsidR="00F66231">
        <w:rPr>
          <w:rFonts w:hint="eastAsia"/>
        </w:rPr>
        <w:t xml:space="preserve"> </w:t>
      </w:r>
    </w:p>
    <w:p w:rsidR="00A471C8" w:rsidRDefault="00A471C8" w:rsidP="004F0755">
      <w:pPr>
        <w:jc w:val="both"/>
        <w:rPr>
          <w:rFonts w:eastAsiaTheme="minorEastAsia"/>
          <w:lang w:eastAsia="zh-CN"/>
        </w:rPr>
      </w:pPr>
      <w:bookmarkStart w:id="3" w:name="_GoBack"/>
      <w:bookmarkEnd w:id="3"/>
    </w:p>
    <w:p w:rsidR="0098664F" w:rsidRDefault="0098664F" w:rsidP="0098664F">
      <w:pPr>
        <w:pStyle w:val="BodyText"/>
        <w:rPr>
          <w:rFonts w:eastAsia="SimSun"/>
          <w:b/>
          <w:i/>
          <w:szCs w:val="20"/>
          <w:lang w:eastAsia="zh-CN"/>
        </w:rPr>
      </w:pPr>
      <w:r>
        <w:rPr>
          <w:rFonts w:eastAsia="SimSun" w:hint="eastAsia"/>
          <w:b/>
          <w:i/>
          <w:szCs w:val="20"/>
          <w:lang w:val="sv-SE" w:eastAsia="zh-CN"/>
        </w:rPr>
        <w:t>Proposal-1</w:t>
      </w:r>
      <w:r w:rsidRPr="002F2D28">
        <w:rPr>
          <w:rFonts w:eastAsia="SimSun" w:hint="eastAsia"/>
          <w:b/>
          <w:i/>
          <w:szCs w:val="20"/>
          <w:lang w:eastAsia="zh-CN"/>
        </w:rPr>
        <w:t>:</w:t>
      </w:r>
      <w:r>
        <w:rPr>
          <w:rFonts w:eastAsia="SimSun" w:hint="eastAsia"/>
          <w:b/>
          <w:i/>
          <w:szCs w:val="20"/>
          <w:lang w:eastAsia="zh-CN"/>
        </w:rPr>
        <w:t xml:space="preserve">Common beam </w:t>
      </w:r>
      <w:r w:rsidR="008027AA">
        <w:rPr>
          <w:rFonts w:eastAsia="SimSun"/>
          <w:b/>
          <w:i/>
          <w:szCs w:val="20"/>
          <w:lang w:eastAsia="zh-CN"/>
        </w:rPr>
        <w:t xml:space="preserve">can </w:t>
      </w:r>
      <w:r>
        <w:rPr>
          <w:rFonts w:eastAsia="SimSun" w:hint="eastAsia"/>
          <w:b/>
          <w:i/>
          <w:szCs w:val="20"/>
          <w:lang w:eastAsia="zh-CN"/>
        </w:rPr>
        <w:t xml:space="preserve">be applied to data and control, and  DL and UL. </w:t>
      </w:r>
    </w:p>
    <w:p w:rsidR="00F66231" w:rsidRDefault="00F66231" w:rsidP="00197B03">
      <w:pPr>
        <w:jc w:val="both"/>
        <w:rPr>
          <w:rFonts w:eastAsia="SimSun"/>
          <w:lang w:eastAsia="zh-CN"/>
        </w:rPr>
      </w:pPr>
    </w:p>
    <w:p w:rsidR="007712A2" w:rsidRDefault="008E7E8B" w:rsidP="00197B03">
      <w:pPr>
        <w:jc w:val="both"/>
        <w:rPr>
          <w:rFonts w:eastAsiaTheme="minorEastAsia"/>
          <w:lang w:eastAsia="zh-CN"/>
        </w:rPr>
      </w:pPr>
      <w:r>
        <w:rPr>
          <w:rFonts w:eastAsia="SimSun" w:hint="eastAsia"/>
          <w:lang w:eastAsia="zh-CN"/>
        </w:rPr>
        <w:t>Considering the latency and signaling overhead, a</w:t>
      </w:r>
      <w:r w:rsidR="00F140CD">
        <w:rPr>
          <w:rFonts w:hint="eastAsia"/>
        </w:rPr>
        <w:t xml:space="preserve"> single command </w:t>
      </w:r>
      <w:r w:rsidR="008027AA">
        <w:t xml:space="preserve">can be used to signal </w:t>
      </w:r>
      <w:r w:rsidR="00F140CD">
        <w:rPr>
          <w:rFonts w:hint="eastAsia"/>
        </w:rPr>
        <w:t>the common beam</w:t>
      </w:r>
      <w:r w:rsidR="00F140CD">
        <w:rPr>
          <w:rFonts w:eastAsiaTheme="minorEastAsia" w:hint="eastAsia"/>
          <w:lang w:eastAsia="zh-CN"/>
        </w:rPr>
        <w:t>.</w:t>
      </w:r>
      <w:r w:rsidR="0094330E">
        <w:rPr>
          <w:rFonts w:eastAsiaTheme="minorEastAsia" w:hint="eastAsia"/>
          <w:lang w:eastAsia="zh-CN"/>
        </w:rPr>
        <w:t xml:space="preserve"> Then the following issues need to be solved for the solution.</w:t>
      </w:r>
    </w:p>
    <w:p w:rsidR="0094330E" w:rsidRDefault="0094330E" w:rsidP="00197B03">
      <w:pPr>
        <w:jc w:val="both"/>
        <w:rPr>
          <w:rFonts w:eastAsiaTheme="minorEastAsia"/>
          <w:lang w:eastAsia="zh-CN"/>
        </w:rPr>
      </w:pPr>
    </w:p>
    <w:p w:rsidR="0094330E" w:rsidRPr="0094330E" w:rsidRDefault="0094330E" w:rsidP="0094330E">
      <w:pPr>
        <w:pStyle w:val="ListParagraph"/>
        <w:numPr>
          <w:ilvl w:val="0"/>
          <w:numId w:val="19"/>
        </w:numPr>
        <w:jc w:val="both"/>
        <w:rPr>
          <w:rFonts w:ascii="Times New Roman" w:eastAsia="SimSun" w:hAnsi="Times New Roman"/>
          <w:b/>
          <w:sz w:val="20"/>
          <w:szCs w:val="20"/>
          <w:lang w:eastAsia="zh-CN"/>
        </w:rPr>
      </w:pPr>
      <w:r w:rsidRPr="0094330E">
        <w:rPr>
          <w:rFonts w:ascii="Times New Roman" w:eastAsia="SimSun" w:hAnsi="Times New Roman" w:hint="eastAsia"/>
          <w:b/>
          <w:sz w:val="20"/>
          <w:szCs w:val="20"/>
          <w:lang w:eastAsia="zh-CN"/>
        </w:rPr>
        <w:t>Signal</w:t>
      </w:r>
      <w:r>
        <w:rPr>
          <w:rFonts w:ascii="Times New Roman" w:eastAsia="SimSun" w:hAnsi="Times New Roman" w:hint="eastAsia"/>
          <w:b/>
          <w:sz w:val="20"/>
          <w:szCs w:val="20"/>
          <w:lang w:eastAsia="zh-CN"/>
        </w:rPr>
        <w:t>ing</w:t>
      </w:r>
      <w:r w:rsidRPr="0094330E">
        <w:rPr>
          <w:rFonts w:ascii="Times New Roman" w:eastAsia="SimSun" w:hAnsi="Times New Roman" w:hint="eastAsia"/>
          <w:b/>
          <w:sz w:val="20"/>
          <w:szCs w:val="20"/>
          <w:lang w:eastAsia="zh-CN"/>
        </w:rPr>
        <w:t xml:space="preserve"> for common beam operation</w:t>
      </w:r>
    </w:p>
    <w:p w:rsidR="00C10290" w:rsidRDefault="00524ADB" w:rsidP="00197B03">
      <w:pPr>
        <w:jc w:val="both"/>
        <w:rPr>
          <w:rFonts w:eastAsia="SimSun"/>
          <w:lang w:eastAsia="zh-CN"/>
        </w:rPr>
      </w:pPr>
      <w:r>
        <w:rPr>
          <w:rFonts w:eastAsia="SimSun" w:hint="eastAsia"/>
          <w:lang w:eastAsia="zh-CN"/>
        </w:rPr>
        <w:t>The single command for common beam indication may be based on L1 (DCI) or L2/L3 (RRC/MAC-CE)</w:t>
      </w:r>
      <w:r w:rsidR="00641F3F">
        <w:rPr>
          <w:rFonts w:eastAsia="SimSun" w:hint="eastAsia"/>
          <w:lang w:eastAsia="zh-CN"/>
        </w:rPr>
        <w:t xml:space="preserve">. </w:t>
      </w:r>
      <w:r w:rsidR="00C10290">
        <w:rPr>
          <w:rFonts w:eastAsia="SimSun"/>
          <w:lang w:eastAsia="zh-CN"/>
        </w:rPr>
        <w:t>The pros and cons are compared below:</w:t>
      </w:r>
    </w:p>
    <w:p w:rsidR="00C10290" w:rsidRDefault="00C10290" w:rsidP="00197B03">
      <w:pPr>
        <w:jc w:val="both"/>
        <w:rPr>
          <w:rFonts w:eastAsia="SimSun"/>
          <w:lang w:eastAsia="zh-CN"/>
        </w:rPr>
      </w:pPr>
    </w:p>
    <w:p w:rsidR="00C10290" w:rsidRPr="0034081A" w:rsidRDefault="00C10290" w:rsidP="00197B03">
      <w:pPr>
        <w:jc w:val="both"/>
        <w:rPr>
          <w:rFonts w:eastAsia="SimSun"/>
          <w:szCs w:val="20"/>
          <w:lang w:eastAsia="zh-CN"/>
        </w:rPr>
      </w:pPr>
      <w:r w:rsidRPr="0034081A">
        <w:rPr>
          <w:rFonts w:eastAsia="SimSun"/>
          <w:szCs w:val="20"/>
          <w:lang w:eastAsia="zh-CN"/>
        </w:rPr>
        <w:t>L1 (DCI-based)</w:t>
      </w:r>
    </w:p>
    <w:p w:rsidR="00C10290" w:rsidRPr="0034081A" w:rsidRDefault="00C10290" w:rsidP="00C10290">
      <w:pPr>
        <w:pStyle w:val="ListParagraph"/>
        <w:numPr>
          <w:ilvl w:val="0"/>
          <w:numId w:val="33"/>
        </w:numPr>
        <w:jc w:val="both"/>
        <w:rPr>
          <w:rFonts w:ascii="Times New Roman" w:eastAsia="SimSun" w:hAnsi="Times New Roman"/>
          <w:sz w:val="20"/>
          <w:szCs w:val="20"/>
          <w:lang w:eastAsia="zh-CN"/>
        </w:rPr>
      </w:pPr>
      <w:r w:rsidRPr="0034081A">
        <w:rPr>
          <w:rFonts w:ascii="Times New Roman" w:eastAsia="SimSun" w:hAnsi="Times New Roman"/>
          <w:sz w:val="20"/>
          <w:szCs w:val="20"/>
          <w:lang w:eastAsia="zh-CN"/>
        </w:rPr>
        <w:t>Pros: Faster beam adaptation than MAC-CE (due to the 3ms application timing). Lower implementation complexity than MAC-CE (which involves both PDCCH/PDSCH decoding).</w:t>
      </w:r>
    </w:p>
    <w:p w:rsidR="00C10290" w:rsidRPr="0034081A" w:rsidRDefault="00C10290" w:rsidP="00C10290">
      <w:pPr>
        <w:pStyle w:val="ListParagraph"/>
        <w:numPr>
          <w:ilvl w:val="0"/>
          <w:numId w:val="33"/>
        </w:numPr>
        <w:jc w:val="both"/>
        <w:rPr>
          <w:rFonts w:ascii="Times New Roman" w:eastAsia="SimSun" w:hAnsi="Times New Roman"/>
          <w:sz w:val="20"/>
          <w:szCs w:val="20"/>
          <w:lang w:eastAsia="zh-CN"/>
        </w:rPr>
      </w:pPr>
      <w:r w:rsidRPr="0034081A">
        <w:rPr>
          <w:rFonts w:ascii="Times New Roman" w:eastAsia="SimSun" w:hAnsi="Times New Roman"/>
          <w:sz w:val="20"/>
          <w:szCs w:val="20"/>
          <w:lang w:eastAsia="zh-CN"/>
        </w:rPr>
        <w:t>Cons: Potentially higher specification effort.</w:t>
      </w:r>
    </w:p>
    <w:p w:rsidR="00C10290" w:rsidRPr="0034081A" w:rsidRDefault="00C10290" w:rsidP="00197B03">
      <w:pPr>
        <w:jc w:val="both"/>
        <w:rPr>
          <w:rFonts w:eastAsia="SimSun"/>
          <w:szCs w:val="20"/>
          <w:lang w:eastAsia="zh-CN"/>
        </w:rPr>
      </w:pPr>
      <w:r w:rsidRPr="0034081A">
        <w:rPr>
          <w:rFonts w:eastAsia="SimSun"/>
          <w:szCs w:val="20"/>
          <w:lang w:eastAsia="zh-CN"/>
        </w:rPr>
        <w:t xml:space="preserve">L2 (MAC-CE based) </w:t>
      </w:r>
    </w:p>
    <w:p w:rsidR="00C10290" w:rsidRPr="0034081A" w:rsidRDefault="00C10290" w:rsidP="00C10290">
      <w:pPr>
        <w:pStyle w:val="ListParagraph"/>
        <w:numPr>
          <w:ilvl w:val="0"/>
          <w:numId w:val="34"/>
        </w:numPr>
        <w:jc w:val="both"/>
        <w:rPr>
          <w:rFonts w:ascii="Times New Roman" w:eastAsia="SimSun" w:hAnsi="Times New Roman"/>
          <w:sz w:val="20"/>
          <w:szCs w:val="20"/>
          <w:lang w:eastAsia="zh-CN"/>
        </w:rPr>
      </w:pPr>
      <w:r w:rsidRPr="0034081A">
        <w:rPr>
          <w:rFonts w:ascii="Times New Roman" w:eastAsia="SimSun" w:hAnsi="Times New Roman"/>
          <w:sz w:val="20"/>
          <w:szCs w:val="20"/>
          <w:lang w:eastAsia="zh-CN"/>
        </w:rPr>
        <w:lastRenderedPageBreak/>
        <w:t xml:space="preserve">Pros: Potentially lower or no specification impact, e.g. it may be possible to reuse existing MAC-CE format </w:t>
      </w:r>
      <w:r w:rsidR="0034081A" w:rsidRPr="0034081A">
        <w:rPr>
          <w:rFonts w:ascii="Times New Roman" w:eastAsia="SimSun" w:hAnsi="Times New Roman"/>
          <w:sz w:val="20"/>
          <w:szCs w:val="20"/>
          <w:lang w:eastAsia="zh-CN"/>
        </w:rPr>
        <w:t xml:space="preserve">while introducing a new MAC-CE interpretation. </w:t>
      </w:r>
    </w:p>
    <w:p w:rsidR="00C10290" w:rsidRPr="0034081A" w:rsidRDefault="00C10290" w:rsidP="00C10290">
      <w:pPr>
        <w:pStyle w:val="ListParagraph"/>
        <w:numPr>
          <w:ilvl w:val="0"/>
          <w:numId w:val="34"/>
        </w:numPr>
        <w:jc w:val="both"/>
        <w:rPr>
          <w:rFonts w:ascii="Times New Roman" w:eastAsia="SimSun" w:hAnsi="Times New Roman"/>
          <w:sz w:val="20"/>
          <w:szCs w:val="20"/>
          <w:lang w:eastAsia="zh-CN"/>
        </w:rPr>
      </w:pPr>
      <w:r w:rsidRPr="0034081A">
        <w:rPr>
          <w:rFonts w:ascii="Times New Roman" w:eastAsia="SimSun" w:hAnsi="Times New Roman"/>
          <w:sz w:val="20"/>
          <w:szCs w:val="20"/>
          <w:lang w:eastAsia="zh-CN"/>
        </w:rPr>
        <w:t xml:space="preserve">Cons: </w:t>
      </w:r>
      <w:r w:rsidR="0034081A" w:rsidRPr="0034081A">
        <w:rPr>
          <w:rFonts w:ascii="Times New Roman" w:eastAsia="SimSun" w:hAnsi="Times New Roman"/>
          <w:sz w:val="20"/>
          <w:szCs w:val="20"/>
          <w:lang w:eastAsia="zh-CN"/>
        </w:rPr>
        <w:t xml:space="preserve">Larger delay than L1; higher implementation complexity. </w:t>
      </w:r>
    </w:p>
    <w:p w:rsidR="00524ADB" w:rsidRDefault="0034081A" w:rsidP="00197B03">
      <w:pPr>
        <w:jc w:val="both"/>
        <w:rPr>
          <w:rFonts w:eastAsia="SimSun"/>
          <w:lang w:eastAsia="zh-CN"/>
        </w:rPr>
      </w:pPr>
      <w:r>
        <w:rPr>
          <w:rFonts w:eastAsia="SimSun"/>
          <w:lang w:eastAsia="zh-CN"/>
        </w:rPr>
        <w:t xml:space="preserve">In case L1-based signaling is adopted, </w:t>
      </w:r>
      <w:r w:rsidR="00641F3F">
        <w:rPr>
          <w:rFonts w:eastAsia="SimSun" w:hint="eastAsia"/>
          <w:lang w:eastAsia="zh-CN"/>
        </w:rPr>
        <w:t>the following candidate schemes</w:t>
      </w:r>
      <w:r>
        <w:rPr>
          <w:rFonts w:eastAsia="SimSun"/>
          <w:lang w:eastAsia="zh-CN"/>
        </w:rPr>
        <w:t xml:space="preserve"> are possible</w:t>
      </w:r>
      <w:r w:rsidR="00641F3F">
        <w:rPr>
          <w:rFonts w:eastAsia="SimSun" w:hint="eastAsia"/>
          <w:lang w:eastAsia="zh-CN"/>
        </w:rPr>
        <w:t xml:space="preserve">: </w:t>
      </w:r>
    </w:p>
    <w:p w:rsidR="00641F3F" w:rsidRDefault="00641F3F" w:rsidP="00197B03">
      <w:pPr>
        <w:jc w:val="both"/>
        <w:rPr>
          <w:rFonts w:eastAsia="SimSun"/>
          <w:lang w:eastAsia="zh-CN"/>
        </w:rPr>
      </w:pPr>
    </w:p>
    <w:p w:rsidR="00641F3F" w:rsidRPr="001B7A18" w:rsidRDefault="00641F3F" w:rsidP="00641F3F">
      <w:pPr>
        <w:pStyle w:val="ListParagraph"/>
        <w:numPr>
          <w:ilvl w:val="0"/>
          <w:numId w:val="19"/>
        </w:numPr>
        <w:jc w:val="both"/>
        <w:rPr>
          <w:rFonts w:ascii="Times New Roman" w:eastAsia="SimSun" w:hAnsi="Times New Roman"/>
          <w:sz w:val="20"/>
          <w:szCs w:val="20"/>
          <w:lang w:eastAsia="zh-CN"/>
        </w:rPr>
      </w:pPr>
      <w:r w:rsidRPr="001B7A18">
        <w:rPr>
          <w:rFonts w:ascii="Times New Roman" w:eastAsia="SimSun" w:hAnsi="Times New Roman"/>
          <w:sz w:val="20"/>
          <w:szCs w:val="20"/>
          <w:lang w:eastAsia="zh-CN"/>
        </w:rPr>
        <w:t xml:space="preserve">Alt-1: </w:t>
      </w:r>
      <w:r w:rsidR="00A0424F" w:rsidRPr="00A0424F">
        <w:rPr>
          <w:rFonts w:ascii="Times New Roman" w:eastAsia="SimSun" w:hAnsi="Times New Roman" w:hint="eastAsia"/>
          <w:sz w:val="20"/>
          <w:szCs w:val="20"/>
          <w:lang w:eastAsia="zh-CN"/>
        </w:rPr>
        <w:t xml:space="preserve">Define a new UE-specific </w:t>
      </w:r>
      <w:r w:rsidR="00A0424F">
        <w:rPr>
          <w:rFonts w:ascii="Times New Roman" w:eastAsia="SimSun" w:hAnsi="Times New Roman" w:hint="eastAsia"/>
          <w:sz w:val="20"/>
          <w:szCs w:val="20"/>
          <w:lang w:eastAsia="zh-CN"/>
        </w:rPr>
        <w:t>DCI, which is dedicatedly used for common beam indication.</w:t>
      </w:r>
    </w:p>
    <w:p w:rsidR="00641F3F" w:rsidRPr="00C27226" w:rsidRDefault="00641F3F" w:rsidP="00197B03">
      <w:pPr>
        <w:pStyle w:val="ListParagraph"/>
        <w:numPr>
          <w:ilvl w:val="0"/>
          <w:numId w:val="19"/>
        </w:numPr>
        <w:jc w:val="both"/>
        <w:rPr>
          <w:rFonts w:ascii="Times New Roman" w:eastAsia="SimSun" w:hAnsi="Times New Roman"/>
          <w:sz w:val="20"/>
          <w:szCs w:val="20"/>
          <w:lang w:eastAsia="zh-CN"/>
        </w:rPr>
      </w:pPr>
      <w:r w:rsidRPr="001B7A18">
        <w:rPr>
          <w:rFonts w:ascii="Times New Roman" w:eastAsia="SimSun" w:hAnsi="Times New Roman"/>
          <w:sz w:val="20"/>
          <w:szCs w:val="20"/>
          <w:lang w:eastAsia="zh-CN"/>
        </w:rPr>
        <w:t xml:space="preserve">Alt-2: </w:t>
      </w:r>
      <w:r w:rsidR="00A0424F" w:rsidRPr="00A0424F">
        <w:rPr>
          <w:rFonts w:ascii="Times New Roman" w:eastAsia="SimSun" w:hAnsi="Times New Roman" w:hint="eastAsia"/>
          <w:sz w:val="20"/>
          <w:szCs w:val="20"/>
          <w:lang w:eastAsia="zh-CN"/>
        </w:rPr>
        <w:t>Define a new UE-group common DCI</w:t>
      </w:r>
      <w:r w:rsidR="00A0424F">
        <w:rPr>
          <w:rFonts w:ascii="Times New Roman" w:eastAsia="SimSun" w:hAnsi="Times New Roman" w:hint="eastAsia"/>
          <w:sz w:val="20"/>
          <w:szCs w:val="20"/>
          <w:lang w:eastAsia="zh-CN"/>
        </w:rPr>
        <w:t>, where</w:t>
      </w:r>
      <w:r w:rsidR="00A0424F" w:rsidRPr="00A0424F">
        <w:rPr>
          <w:rFonts w:ascii="Times New Roman" w:eastAsia="SimSun" w:hAnsi="Times New Roman" w:hint="eastAsia"/>
          <w:sz w:val="20"/>
          <w:szCs w:val="20"/>
          <w:lang w:eastAsia="zh-CN"/>
        </w:rPr>
        <w:t xml:space="preserve"> N </w:t>
      </w:r>
      <w:r w:rsidR="00A0424F">
        <w:rPr>
          <w:rFonts w:ascii="Times New Roman" w:eastAsia="SimSun" w:hAnsi="Times New Roman" w:hint="eastAsia"/>
          <w:sz w:val="20"/>
          <w:szCs w:val="20"/>
          <w:lang w:eastAsia="zh-CN"/>
        </w:rPr>
        <w:t xml:space="preserve">common </w:t>
      </w:r>
      <w:r w:rsidR="00A0424F" w:rsidRPr="00A0424F">
        <w:rPr>
          <w:rFonts w:ascii="Times New Roman" w:eastAsia="SimSun" w:hAnsi="Times New Roman" w:hint="eastAsia"/>
          <w:sz w:val="20"/>
          <w:szCs w:val="20"/>
          <w:lang w:eastAsia="zh-CN"/>
        </w:rPr>
        <w:t>beams are indicated for N UEs in one</w:t>
      </w:r>
      <w:r w:rsidR="00A0424F">
        <w:rPr>
          <w:rFonts w:ascii="Times New Roman" w:eastAsia="SimSun" w:hAnsi="Times New Roman" w:hint="eastAsia"/>
          <w:sz w:val="20"/>
          <w:szCs w:val="20"/>
          <w:lang w:eastAsia="zh-CN"/>
        </w:rPr>
        <w:t xml:space="preserve"> </w:t>
      </w:r>
      <w:r w:rsidR="00A0424F" w:rsidRPr="00A0424F">
        <w:rPr>
          <w:rFonts w:ascii="Times New Roman" w:eastAsia="SimSun" w:hAnsi="Times New Roman" w:hint="eastAsia"/>
          <w:sz w:val="20"/>
          <w:szCs w:val="20"/>
          <w:lang w:eastAsia="zh-CN"/>
        </w:rPr>
        <w:t>DCI</w:t>
      </w:r>
      <w:r w:rsidR="00A0424F">
        <w:rPr>
          <w:rFonts w:ascii="Times New Roman" w:eastAsia="SimSun" w:hAnsi="Times New Roman" w:hint="eastAsia"/>
          <w:sz w:val="20"/>
          <w:szCs w:val="20"/>
          <w:lang w:eastAsia="zh-CN"/>
        </w:rPr>
        <w:t>.</w:t>
      </w:r>
    </w:p>
    <w:p w:rsidR="00524ADB" w:rsidRDefault="00D00605" w:rsidP="00197B03">
      <w:pPr>
        <w:jc w:val="both"/>
        <w:rPr>
          <w:rFonts w:eastAsiaTheme="minorEastAsia"/>
          <w:lang w:eastAsia="zh-CN"/>
        </w:rPr>
      </w:pPr>
      <w:r>
        <w:rPr>
          <w:rFonts w:eastAsia="SimSun" w:hint="eastAsia"/>
          <w:lang w:eastAsia="zh-CN"/>
        </w:rPr>
        <w:t>Al</w:t>
      </w:r>
      <w:r w:rsidR="00C1788B">
        <w:rPr>
          <w:rFonts w:eastAsia="SimSun" w:hint="eastAsia"/>
          <w:lang w:eastAsia="zh-CN"/>
        </w:rPr>
        <w:t>t-1</w:t>
      </w:r>
      <w:r w:rsidR="00935C42">
        <w:rPr>
          <w:rFonts w:eastAsia="SimSun" w:hint="eastAsia"/>
          <w:lang w:eastAsia="zh-CN"/>
        </w:rPr>
        <w:t xml:space="preserve"> is straightforward and flexible due to UE-specific indication. </w:t>
      </w:r>
      <w:r w:rsidR="000B503C">
        <w:rPr>
          <w:rFonts w:eastAsia="SimSun" w:hint="eastAsia"/>
          <w:lang w:eastAsia="zh-CN"/>
        </w:rPr>
        <w:t>L</w:t>
      </w:r>
      <w:r w:rsidR="00C1788B">
        <w:rPr>
          <w:rFonts w:eastAsia="SimSun" w:hint="eastAsia"/>
          <w:lang w:eastAsia="zh-CN"/>
        </w:rPr>
        <w:t>imited number of bits is sufficient to carr</w:t>
      </w:r>
      <w:r w:rsidR="00935C42">
        <w:rPr>
          <w:rFonts w:eastAsia="SimSun" w:hint="eastAsia"/>
          <w:lang w:eastAsia="zh-CN"/>
        </w:rPr>
        <w:t>y the beam information</w:t>
      </w:r>
      <w:r w:rsidR="000B503C">
        <w:rPr>
          <w:rFonts w:eastAsia="SimSun" w:hint="eastAsia"/>
          <w:lang w:eastAsia="zh-CN"/>
        </w:rPr>
        <w:t>. However, in NR</w:t>
      </w:r>
      <w:r w:rsidR="00935C42">
        <w:rPr>
          <w:rFonts w:eastAsia="SimSun" w:hint="eastAsia"/>
          <w:lang w:eastAsia="zh-CN"/>
        </w:rPr>
        <w:t>,</w:t>
      </w:r>
      <w:r w:rsidR="000B503C">
        <w:rPr>
          <w:rFonts w:eastAsia="SimSun" w:hint="eastAsia"/>
          <w:lang w:eastAsia="zh-CN"/>
        </w:rPr>
        <w:t xml:space="preserve"> the minimum bit length of DCI is 12bits, which is required by Polar codes. Then bit padding may be needed.</w:t>
      </w:r>
      <w:r w:rsidR="00C1788B">
        <w:rPr>
          <w:rFonts w:eastAsia="SimSun" w:hint="eastAsia"/>
          <w:lang w:eastAsia="zh-CN"/>
        </w:rPr>
        <w:t xml:space="preserve"> </w:t>
      </w:r>
      <w:r w:rsidR="0034081A">
        <w:rPr>
          <w:rFonts w:eastAsia="SimSun"/>
          <w:lang w:eastAsia="zh-CN"/>
        </w:rPr>
        <w:t>In comparison</w:t>
      </w:r>
      <w:r w:rsidR="0071602D">
        <w:rPr>
          <w:rFonts w:eastAsia="SimSun" w:hint="eastAsia"/>
          <w:lang w:eastAsia="zh-CN"/>
        </w:rPr>
        <w:t xml:space="preserve">, </w:t>
      </w:r>
      <w:r w:rsidR="00BD2599">
        <w:rPr>
          <w:rFonts w:eastAsia="SimSun" w:hint="eastAsia"/>
          <w:lang w:eastAsia="zh-CN"/>
        </w:rPr>
        <w:t>Alt-2 seems more effective</w:t>
      </w:r>
      <w:r w:rsidR="0071602D">
        <w:rPr>
          <w:rFonts w:eastAsia="SimSun" w:hint="eastAsia"/>
          <w:lang w:eastAsia="zh-CN"/>
        </w:rPr>
        <w:t xml:space="preserve"> if a</w:t>
      </w:r>
      <w:r w:rsidR="00935C42">
        <w:rPr>
          <w:rFonts w:eastAsia="SimSun" w:hint="eastAsia"/>
          <w:lang w:eastAsia="zh-CN"/>
        </w:rPr>
        <w:t>n</w:t>
      </w:r>
      <w:r w:rsidR="00634F0F">
        <w:rPr>
          <w:rFonts w:eastAsia="SimSun" w:hint="eastAsia"/>
          <w:lang w:eastAsia="zh-CN"/>
        </w:rPr>
        <w:t xml:space="preserve"> adequate N value is employed</w:t>
      </w:r>
      <w:r w:rsidR="0071602D">
        <w:rPr>
          <w:rFonts w:eastAsia="SimSun" w:hint="eastAsia"/>
          <w:lang w:eastAsia="zh-CN"/>
        </w:rPr>
        <w:t>.</w:t>
      </w:r>
      <w:r w:rsidR="0087759F">
        <w:rPr>
          <w:rFonts w:eastAsia="SimSun" w:hint="eastAsia"/>
          <w:lang w:eastAsia="zh-CN"/>
        </w:rPr>
        <w:t xml:space="preserve"> </w:t>
      </w:r>
      <w:r w:rsidR="00325B4D">
        <w:rPr>
          <w:rFonts w:eastAsia="SimSun" w:hint="eastAsia"/>
          <w:lang w:eastAsia="zh-CN"/>
        </w:rPr>
        <w:t xml:space="preserve">But </w:t>
      </w:r>
      <w:r w:rsidR="0087759F">
        <w:rPr>
          <w:rFonts w:eastAsia="SimSun" w:hint="eastAsia"/>
          <w:lang w:eastAsia="zh-CN"/>
        </w:rPr>
        <w:t xml:space="preserve">UE grouping </w:t>
      </w:r>
      <w:r w:rsidR="00A23E27">
        <w:rPr>
          <w:rFonts w:eastAsia="SimSun"/>
          <w:lang w:eastAsia="zh-CN"/>
        </w:rPr>
        <w:t>may be challenging</w:t>
      </w:r>
      <w:r w:rsidR="0087759F">
        <w:rPr>
          <w:rFonts w:eastAsia="SimSun" w:hint="eastAsia"/>
          <w:lang w:eastAsia="zh-CN"/>
        </w:rPr>
        <w:t>, since not all the N UEs update their beams at the same time.</w:t>
      </w:r>
      <w:r w:rsidR="00CB0C52">
        <w:rPr>
          <w:rFonts w:eastAsia="SimSun" w:hint="eastAsia"/>
          <w:lang w:eastAsia="zh-CN"/>
        </w:rPr>
        <w:t xml:space="preserve"> </w:t>
      </w:r>
      <w:r w:rsidR="00F51ADC">
        <w:rPr>
          <w:rFonts w:eastAsia="SimSun" w:hint="eastAsia"/>
          <w:lang w:eastAsia="zh-CN"/>
        </w:rPr>
        <w:t>To make sure each UE ge</w:t>
      </w:r>
      <w:r w:rsidR="0087759F">
        <w:rPr>
          <w:rFonts w:eastAsia="SimSun" w:hint="eastAsia"/>
          <w:lang w:eastAsia="zh-CN"/>
        </w:rPr>
        <w:t>t the beam indication in time, Alt-2 has to send the UE-group common DCI</w:t>
      </w:r>
      <w:r w:rsidR="00357088">
        <w:rPr>
          <w:rFonts w:eastAsia="SimSun" w:hint="eastAsia"/>
          <w:lang w:eastAsia="zh-CN"/>
        </w:rPr>
        <w:t xml:space="preserve"> whenever any UE within the group requires </w:t>
      </w:r>
      <w:r w:rsidR="00A23E27">
        <w:rPr>
          <w:rFonts w:eastAsia="SimSun"/>
          <w:lang w:eastAsia="zh-CN"/>
        </w:rPr>
        <w:t>a beam change</w:t>
      </w:r>
      <w:r w:rsidR="00357088">
        <w:rPr>
          <w:rFonts w:eastAsia="SimSun" w:hint="eastAsia"/>
          <w:lang w:eastAsia="zh-CN"/>
        </w:rPr>
        <w:t>.</w:t>
      </w:r>
      <w:r w:rsidR="00B2576D">
        <w:rPr>
          <w:rFonts w:eastAsia="SimSun" w:hint="eastAsia"/>
          <w:lang w:eastAsia="zh-CN"/>
        </w:rPr>
        <w:t xml:space="preserve"> </w:t>
      </w:r>
      <w:r w:rsidR="00B71B44">
        <w:rPr>
          <w:rFonts w:eastAsia="SimSun" w:hint="eastAsia"/>
          <w:lang w:eastAsia="zh-CN"/>
        </w:rPr>
        <w:t xml:space="preserve">The content of beam in DCI could be a TCI state or an </w:t>
      </w:r>
      <w:r w:rsidR="00B71B44">
        <w:rPr>
          <w:rFonts w:eastAsia="SimSun"/>
          <w:lang w:eastAsia="zh-CN"/>
        </w:rPr>
        <w:t>anchor channel (</w:t>
      </w:r>
      <w:r w:rsidR="00B71B44">
        <w:rPr>
          <w:rFonts w:eastAsia="SimSun" w:hint="eastAsia"/>
          <w:lang w:eastAsia="zh-CN"/>
        </w:rPr>
        <w:t xml:space="preserve">e.g. </w:t>
      </w:r>
      <w:r w:rsidR="00B71B44">
        <w:t>’</w:t>
      </w:r>
      <w:r w:rsidR="00B71B44">
        <w:rPr>
          <w:rFonts w:hint="eastAsia"/>
        </w:rPr>
        <w:t>PDCCH</w:t>
      </w:r>
      <w:r w:rsidR="00B71B44">
        <w:t>’</w:t>
      </w:r>
      <w:r w:rsidR="00B71B44">
        <w:rPr>
          <w:rFonts w:hint="eastAsia"/>
        </w:rPr>
        <w:t>,</w:t>
      </w:r>
      <w:r w:rsidR="00B71B44">
        <w:t>’</w:t>
      </w:r>
      <w:r w:rsidR="00B71B44">
        <w:rPr>
          <w:rFonts w:hint="eastAsia"/>
        </w:rPr>
        <w:t>PDSCH</w:t>
      </w:r>
      <w:r w:rsidR="00B71B44">
        <w:t>’</w:t>
      </w:r>
      <w:r w:rsidR="00B71B44">
        <w:rPr>
          <w:rFonts w:hint="eastAsia"/>
        </w:rPr>
        <w:t>,</w:t>
      </w:r>
      <w:r w:rsidR="00B71B44">
        <w:t>’</w:t>
      </w:r>
      <w:r w:rsidR="00B71B44">
        <w:rPr>
          <w:rFonts w:hint="eastAsia"/>
        </w:rPr>
        <w:t>PUSCH</w:t>
      </w:r>
      <w:r w:rsidR="00B71B44">
        <w:t>’</w:t>
      </w:r>
      <w:r w:rsidR="00B71B44">
        <w:rPr>
          <w:rFonts w:hint="eastAsia"/>
        </w:rPr>
        <w:t>,</w:t>
      </w:r>
      <w:r w:rsidR="00B71B44">
        <w:t>’</w:t>
      </w:r>
      <w:r w:rsidR="00B71B44">
        <w:rPr>
          <w:rFonts w:hint="eastAsia"/>
        </w:rPr>
        <w:t>PUCCH</w:t>
      </w:r>
      <w:r w:rsidR="00B71B44">
        <w:t>’</w:t>
      </w:r>
      <w:r w:rsidR="00B71B44">
        <w:rPr>
          <w:rFonts w:eastAsia="SimSun"/>
          <w:lang w:eastAsia="zh-CN"/>
        </w:rPr>
        <w:t>)</w:t>
      </w:r>
      <w:r w:rsidR="00B71B44">
        <w:rPr>
          <w:rFonts w:eastAsia="SimSun" w:hint="eastAsia"/>
          <w:lang w:eastAsia="zh-CN"/>
        </w:rPr>
        <w:t xml:space="preserve">. </w:t>
      </w:r>
      <w:r w:rsidR="00B077D4">
        <w:rPr>
          <w:rFonts w:eastAsia="SimSun" w:hint="eastAsia"/>
          <w:lang w:eastAsia="zh-CN"/>
        </w:rPr>
        <w:t xml:space="preserve">For the former case, each channel aligns its </w:t>
      </w:r>
      <w:r w:rsidR="00B077D4">
        <w:rPr>
          <w:rFonts w:eastAsia="SimSun"/>
          <w:lang w:eastAsia="zh-CN"/>
        </w:rPr>
        <w:t>transmission</w:t>
      </w:r>
      <w:r w:rsidR="00B077D4">
        <w:rPr>
          <w:rFonts w:eastAsia="SimSun" w:hint="eastAsia"/>
          <w:lang w:eastAsia="zh-CN"/>
        </w:rPr>
        <w:t xml:space="preserve"> beam with the</w:t>
      </w:r>
      <w:r w:rsidR="00A94575">
        <w:rPr>
          <w:rFonts w:eastAsia="SimSun" w:hint="eastAsia"/>
          <w:lang w:eastAsia="zh-CN"/>
        </w:rPr>
        <w:t xml:space="preserve"> indicated</w:t>
      </w:r>
      <w:r w:rsidR="00B077D4">
        <w:rPr>
          <w:rFonts w:eastAsia="SimSun" w:hint="eastAsia"/>
          <w:lang w:eastAsia="zh-CN"/>
        </w:rPr>
        <w:t xml:space="preserve"> TCI state</w:t>
      </w:r>
      <w:r w:rsidR="00A94575">
        <w:rPr>
          <w:rFonts w:eastAsia="SimSun" w:hint="eastAsia"/>
          <w:lang w:eastAsia="zh-CN"/>
        </w:rPr>
        <w:t xml:space="preserve">. </w:t>
      </w:r>
      <w:r w:rsidR="00B71B44">
        <w:rPr>
          <w:rFonts w:eastAsia="SimSun" w:hint="eastAsia"/>
          <w:lang w:eastAsia="zh-CN"/>
        </w:rPr>
        <w:t xml:space="preserve">For the latter case, </w:t>
      </w:r>
      <w:r w:rsidR="0050373A">
        <w:rPr>
          <w:rFonts w:eastAsiaTheme="minorEastAsia" w:hint="eastAsia"/>
          <w:lang w:eastAsia="zh-CN"/>
        </w:rPr>
        <w:t>each channel</w:t>
      </w:r>
      <w:r w:rsidR="004D3CAB">
        <w:rPr>
          <w:rFonts w:hint="eastAsia"/>
          <w:lang w:eastAsia="zh-CN"/>
        </w:rPr>
        <w:t xml:space="preserve"> </w:t>
      </w:r>
      <w:r w:rsidR="004D3CAB">
        <w:rPr>
          <w:rFonts w:eastAsiaTheme="minorEastAsia" w:hint="eastAsia"/>
          <w:lang w:eastAsia="zh-CN"/>
        </w:rPr>
        <w:t xml:space="preserve">would </w:t>
      </w:r>
      <w:r w:rsidR="004D3CAB">
        <w:rPr>
          <w:rFonts w:hint="eastAsia"/>
          <w:lang w:eastAsia="zh-CN"/>
        </w:rPr>
        <w:t xml:space="preserve">follow the same </w:t>
      </w:r>
      <w:r w:rsidR="0050373A">
        <w:rPr>
          <w:rFonts w:eastAsiaTheme="minorEastAsia" w:hint="eastAsia"/>
          <w:lang w:eastAsia="zh-CN"/>
        </w:rPr>
        <w:t xml:space="preserve">transmission </w:t>
      </w:r>
      <w:r w:rsidR="004D3CAB">
        <w:rPr>
          <w:rFonts w:eastAsiaTheme="minorEastAsia" w:hint="eastAsia"/>
          <w:lang w:eastAsia="zh-CN"/>
        </w:rPr>
        <w:t xml:space="preserve">beam of the </w:t>
      </w:r>
      <w:r w:rsidR="004D3CAB">
        <w:rPr>
          <w:rFonts w:hint="eastAsia"/>
          <w:lang w:eastAsia="zh-CN"/>
        </w:rPr>
        <w:t xml:space="preserve">anchor </w:t>
      </w:r>
      <w:r w:rsidR="004D3CAB">
        <w:rPr>
          <w:rFonts w:eastAsiaTheme="minorEastAsia" w:hint="eastAsia"/>
          <w:lang w:eastAsia="zh-CN"/>
        </w:rPr>
        <w:t>c</w:t>
      </w:r>
      <w:r w:rsidR="004D3CAB">
        <w:rPr>
          <w:rFonts w:hint="eastAsia"/>
          <w:lang w:eastAsia="zh-CN"/>
        </w:rPr>
        <w:t>hannel.</w:t>
      </w:r>
    </w:p>
    <w:p w:rsidR="00B154E5" w:rsidRPr="00B154E5" w:rsidRDefault="00B154E5" w:rsidP="00197B03">
      <w:pPr>
        <w:jc w:val="both"/>
        <w:rPr>
          <w:rFonts w:eastAsiaTheme="minorEastAsia"/>
          <w:lang w:eastAsia="zh-CN"/>
        </w:rPr>
      </w:pPr>
    </w:p>
    <w:p w:rsidR="00E755E8" w:rsidRPr="00E755E8" w:rsidRDefault="006173A5" w:rsidP="00E755E8">
      <w:pPr>
        <w:jc w:val="both"/>
        <w:rPr>
          <w:rFonts w:eastAsia="SimSun"/>
          <w:lang w:eastAsia="zh-CN"/>
        </w:rPr>
      </w:pPr>
      <w:r>
        <w:rPr>
          <w:rFonts w:eastAsia="SimSun" w:hint="eastAsia"/>
          <w:lang w:eastAsia="zh-CN"/>
        </w:rPr>
        <w:t>In case L2-based signaling is adopted,</w:t>
      </w:r>
      <w:r w:rsidR="00E755E8">
        <w:rPr>
          <w:rFonts w:eastAsia="SimSun" w:hint="eastAsia"/>
          <w:lang w:eastAsia="zh-CN"/>
        </w:rPr>
        <w:t xml:space="preserve"> with respect to the anchor channel</w:t>
      </w:r>
      <w:r w:rsidR="00056328">
        <w:rPr>
          <w:rFonts w:eastAsia="SimSun" w:hint="eastAsia"/>
          <w:lang w:eastAsia="zh-CN"/>
        </w:rPr>
        <w:t xml:space="preserve"> concept</w:t>
      </w:r>
      <w:r w:rsidR="00E755E8">
        <w:rPr>
          <w:rFonts w:eastAsia="SimSun" w:hint="eastAsia"/>
          <w:lang w:eastAsia="zh-CN"/>
        </w:rPr>
        <w:t xml:space="preserve">, </w:t>
      </w:r>
      <w:r>
        <w:rPr>
          <w:rFonts w:eastAsia="SimSun" w:hint="eastAsia"/>
          <w:lang w:eastAsia="zh-CN"/>
        </w:rPr>
        <w:t>one</w:t>
      </w:r>
      <w:r w:rsidR="00E755E8">
        <w:rPr>
          <w:rFonts w:eastAsia="SimSun" w:hint="eastAsia"/>
          <w:lang w:eastAsia="zh-CN"/>
        </w:rPr>
        <w:t xml:space="preserve"> alternative is to </w:t>
      </w:r>
      <w:r w:rsidR="00056328">
        <w:rPr>
          <w:rFonts w:eastAsia="SimSun" w:hint="eastAsia"/>
          <w:lang w:eastAsia="zh-CN"/>
        </w:rPr>
        <w:t>p</w:t>
      </w:r>
      <w:r w:rsidR="00E755E8" w:rsidRPr="00E755E8">
        <w:rPr>
          <w:rFonts w:eastAsia="SimSun" w:hint="eastAsia"/>
          <w:lang w:eastAsia="zh-CN"/>
        </w:rPr>
        <w:t>redefine the anchor channel</w:t>
      </w:r>
      <w:r w:rsidR="00056328">
        <w:rPr>
          <w:rFonts w:eastAsia="SimSun" w:hint="eastAsia"/>
          <w:lang w:eastAsia="zh-CN"/>
        </w:rPr>
        <w:t xml:space="preserve"> in the spec (e.g. using PDCCH). Whenever common beam operation is initiated,</w:t>
      </w:r>
      <w:r w:rsidR="00E755E8" w:rsidRPr="00E755E8">
        <w:rPr>
          <w:rFonts w:eastAsia="SimSun" w:hint="eastAsia"/>
          <w:lang w:eastAsia="zh-CN"/>
        </w:rPr>
        <w:t xml:space="preserve"> </w:t>
      </w:r>
      <w:r w:rsidR="00056328">
        <w:rPr>
          <w:rFonts w:eastAsia="SimSun" w:hint="eastAsia"/>
          <w:lang w:eastAsia="zh-CN"/>
        </w:rPr>
        <w:t>all the channels follow the beam of the anchor channel</w:t>
      </w:r>
      <w:r w:rsidR="00E755E8" w:rsidRPr="00E755E8">
        <w:rPr>
          <w:rFonts w:eastAsia="SimSun" w:hint="eastAsia"/>
          <w:lang w:eastAsia="zh-CN"/>
        </w:rPr>
        <w:t xml:space="preserve">. Update of the anchor channel could reuse the current Rel-15/16 procedure. For example, if the beam of PDCCH is updated by MAC-CE, all the other </w:t>
      </w:r>
      <w:r w:rsidR="00E755E8" w:rsidRPr="00E755E8">
        <w:rPr>
          <w:rFonts w:eastAsia="SimSun"/>
          <w:lang w:eastAsia="zh-CN"/>
        </w:rPr>
        <w:t>channels</w:t>
      </w:r>
      <w:r w:rsidR="00E755E8" w:rsidRPr="00E755E8">
        <w:rPr>
          <w:rFonts w:eastAsia="SimSun" w:hint="eastAsia"/>
          <w:lang w:eastAsia="zh-CN"/>
        </w:rPr>
        <w:t xml:space="preserve"> would follow the new PDCCH beam. </w:t>
      </w:r>
    </w:p>
    <w:p w:rsidR="00F974F4" w:rsidRDefault="00F974F4" w:rsidP="00197B03">
      <w:pPr>
        <w:jc w:val="both"/>
        <w:rPr>
          <w:rFonts w:eastAsiaTheme="minorEastAsia"/>
          <w:lang w:eastAsia="zh-CN"/>
        </w:rPr>
      </w:pPr>
    </w:p>
    <w:p w:rsidR="006173A5" w:rsidRPr="00647C04" w:rsidRDefault="006173A5" w:rsidP="006173A5">
      <w:pPr>
        <w:pStyle w:val="BodyText"/>
        <w:rPr>
          <w:rFonts w:eastAsia="SimSun"/>
          <w:b/>
          <w:i/>
          <w:szCs w:val="20"/>
          <w:lang w:val="sv-SE" w:eastAsia="zh-CN"/>
        </w:rPr>
      </w:pPr>
      <w:r>
        <w:rPr>
          <w:rFonts w:eastAsia="SimSun" w:hint="eastAsia"/>
          <w:b/>
          <w:i/>
          <w:szCs w:val="20"/>
          <w:lang w:val="sv-SE" w:eastAsia="zh-CN"/>
        </w:rPr>
        <w:t>Proposal-2</w:t>
      </w:r>
      <w:r w:rsidRPr="00647C04">
        <w:rPr>
          <w:rFonts w:eastAsia="SimSun" w:hint="eastAsia"/>
          <w:b/>
          <w:i/>
          <w:szCs w:val="20"/>
          <w:lang w:val="sv-SE" w:eastAsia="zh-CN"/>
        </w:rPr>
        <w:t xml:space="preserve">:Common beam indication </w:t>
      </w:r>
      <w:r>
        <w:rPr>
          <w:rFonts w:eastAsia="SimSun" w:hint="eastAsia"/>
          <w:b/>
          <w:i/>
          <w:szCs w:val="20"/>
          <w:lang w:val="sv-SE" w:eastAsia="zh-CN"/>
        </w:rPr>
        <w:t xml:space="preserve">may </w:t>
      </w:r>
      <w:r w:rsidRPr="009D2C9D">
        <w:rPr>
          <w:rFonts w:eastAsia="SimSun" w:hint="eastAsia"/>
          <w:b/>
          <w:i/>
          <w:szCs w:val="20"/>
          <w:lang w:val="sv-SE" w:eastAsia="zh-CN"/>
        </w:rPr>
        <w:t>be based on L1 (DCI) or L2/L3 (RRC/MAC-CE)</w:t>
      </w:r>
      <w:r>
        <w:rPr>
          <w:rFonts w:eastAsia="SimSun" w:hint="eastAsia"/>
          <w:b/>
          <w:i/>
          <w:szCs w:val="20"/>
          <w:lang w:val="sv-SE" w:eastAsia="zh-CN"/>
        </w:rPr>
        <w:t>.</w:t>
      </w:r>
    </w:p>
    <w:p w:rsidR="006173A5" w:rsidRPr="007712A2" w:rsidRDefault="006173A5" w:rsidP="00197B03">
      <w:pPr>
        <w:jc w:val="both"/>
        <w:rPr>
          <w:rFonts w:eastAsiaTheme="minorEastAsia"/>
          <w:lang w:eastAsia="zh-CN"/>
        </w:rPr>
      </w:pPr>
    </w:p>
    <w:p w:rsidR="007712A2" w:rsidRPr="00F974F4" w:rsidRDefault="0094330E" w:rsidP="00F974F4">
      <w:pPr>
        <w:pStyle w:val="ListParagraph"/>
        <w:numPr>
          <w:ilvl w:val="0"/>
          <w:numId w:val="19"/>
        </w:numPr>
        <w:jc w:val="both"/>
        <w:rPr>
          <w:rFonts w:ascii="Times New Roman" w:eastAsia="SimSun" w:hAnsi="Times New Roman"/>
          <w:b/>
          <w:sz w:val="20"/>
          <w:szCs w:val="20"/>
          <w:lang w:eastAsia="zh-CN"/>
        </w:rPr>
      </w:pPr>
      <w:r w:rsidRPr="00F974F4">
        <w:rPr>
          <w:rFonts w:ascii="Times New Roman" w:eastAsia="SimSun" w:hAnsi="Times New Roman" w:hint="eastAsia"/>
          <w:b/>
          <w:sz w:val="20"/>
          <w:szCs w:val="20"/>
          <w:lang w:eastAsia="zh-CN"/>
        </w:rPr>
        <w:t>Combinations of channels</w:t>
      </w:r>
    </w:p>
    <w:p w:rsidR="004B2696" w:rsidRDefault="004B2696" w:rsidP="004B2696">
      <w:pPr>
        <w:jc w:val="both"/>
        <w:rPr>
          <w:rFonts w:eastAsiaTheme="minorEastAsia"/>
          <w:lang w:eastAsia="zh-CN"/>
        </w:rPr>
      </w:pPr>
      <w:r>
        <w:rPr>
          <w:rFonts w:hint="eastAsia"/>
        </w:rPr>
        <w:t xml:space="preserve">Considering different use cases, </w:t>
      </w:r>
      <w:r w:rsidR="0034081A">
        <w:t xml:space="preserve">it is possible that </w:t>
      </w:r>
      <w:r w:rsidR="00993964">
        <w:rPr>
          <w:rFonts w:eastAsiaTheme="minorEastAsia" w:hint="eastAsia"/>
          <w:lang w:eastAsia="zh-CN"/>
        </w:rPr>
        <w:t>different</w:t>
      </w:r>
      <w:r>
        <w:rPr>
          <w:rFonts w:hint="eastAsia"/>
        </w:rPr>
        <w:t xml:space="preserve"> combination</w:t>
      </w:r>
      <w:r w:rsidR="00320B01">
        <w:rPr>
          <w:rFonts w:eastAsiaTheme="minorEastAsia" w:hint="eastAsia"/>
          <w:lang w:eastAsia="zh-CN"/>
        </w:rPr>
        <w:t>s</w:t>
      </w:r>
      <w:r>
        <w:rPr>
          <w:rFonts w:hint="eastAsia"/>
        </w:rPr>
        <w:t xml:space="preserve"> of </w:t>
      </w:r>
      <w:r w:rsidR="0034081A">
        <w:t xml:space="preserve">physical </w:t>
      </w:r>
      <w:r>
        <w:rPr>
          <w:rFonts w:hint="eastAsia"/>
        </w:rPr>
        <w:t>channels shar</w:t>
      </w:r>
      <w:r w:rsidR="000D44F1">
        <w:t xml:space="preserve">e </w:t>
      </w:r>
      <w:r w:rsidR="0034081A">
        <w:t>a</w:t>
      </w:r>
      <w:r w:rsidR="0034081A">
        <w:rPr>
          <w:rFonts w:hint="eastAsia"/>
        </w:rPr>
        <w:t xml:space="preserve"> </w:t>
      </w:r>
      <w:r>
        <w:rPr>
          <w:rFonts w:hint="eastAsia"/>
        </w:rPr>
        <w:t>common beam</w:t>
      </w:r>
      <w:r w:rsidR="00993964">
        <w:rPr>
          <w:rFonts w:eastAsiaTheme="minorEastAsia" w:hint="eastAsia"/>
          <w:lang w:eastAsia="zh-CN"/>
        </w:rPr>
        <w:t>.</w:t>
      </w:r>
      <w:r w:rsidR="00320B01">
        <w:rPr>
          <w:rFonts w:eastAsiaTheme="minorEastAsia" w:hint="eastAsia"/>
          <w:lang w:eastAsia="zh-CN"/>
        </w:rPr>
        <w:t xml:space="preserve"> </w:t>
      </w:r>
      <w:r w:rsidR="00447FDA">
        <w:rPr>
          <w:rFonts w:eastAsiaTheme="minorEastAsia" w:hint="eastAsia"/>
          <w:lang w:eastAsia="zh-CN"/>
        </w:rPr>
        <w:t>For example, for certain instances, only DL channels such as PDCCH and PDSCH would share the same beam.</w:t>
      </w:r>
      <w:r w:rsidR="00AC78E5">
        <w:rPr>
          <w:rFonts w:eastAsiaTheme="minorEastAsia" w:hint="eastAsia"/>
          <w:lang w:eastAsia="zh-CN"/>
        </w:rPr>
        <w:t xml:space="preserve"> In the other cases, both DL and UL channels share the same beam.</w:t>
      </w:r>
      <w:r w:rsidR="00447FDA">
        <w:rPr>
          <w:rFonts w:eastAsiaTheme="minorEastAsia" w:hint="eastAsia"/>
          <w:lang w:eastAsia="zh-CN"/>
        </w:rPr>
        <w:t xml:space="preserve"> </w:t>
      </w:r>
      <w:r w:rsidR="000D44F1">
        <w:rPr>
          <w:rFonts w:eastAsiaTheme="minorEastAsia"/>
          <w:lang w:eastAsia="zh-CN"/>
        </w:rPr>
        <w:t>Such flexibility should be allowed in Rel</w:t>
      </w:r>
      <w:r w:rsidR="008834C1">
        <w:rPr>
          <w:rFonts w:eastAsiaTheme="minorEastAsia" w:hint="eastAsia"/>
          <w:lang w:eastAsia="zh-CN"/>
        </w:rPr>
        <w:t>-</w:t>
      </w:r>
      <w:r w:rsidR="000D44F1">
        <w:rPr>
          <w:rFonts w:eastAsiaTheme="minorEastAsia"/>
          <w:lang w:eastAsia="zh-CN"/>
        </w:rPr>
        <w:t>17</w:t>
      </w:r>
      <w:r w:rsidR="00320B01">
        <w:rPr>
          <w:rFonts w:eastAsiaTheme="minorEastAsia" w:hint="eastAsia"/>
          <w:lang w:eastAsia="zh-CN"/>
        </w:rPr>
        <w:t>.</w:t>
      </w:r>
    </w:p>
    <w:p w:rsidR="00AC78E5" w:rsidRDefault="00AC78E5" w:rsidP="004B2696">
      <w:pPr>
        <w:jc w:val="both"/>
        <w:rPr>
          <w:rFonts w:eastAsiaTheme="minorEastAsia"/>
          <w:lang w:eastAsia="zh-CN"/>
        </w:rPr>
      </w:pPr>
    </w:p>
    <w:p w:rsidR="00AC78E5" w:rsidRPr="00647C04" w:rsidRDefault="00AC78E5" w:rsidP="00AC78E5">
      <w:pPr>
        <w:pStyle w:val="BodyText"/>
        <w:rPr>
          <w:rFonts w:eastAsia="SimSun"/>
          <w:b/>
          <w:i/>
          <w:szCs w:val="20"/>
          <w:lang w:val="sv-SE" w:eastAsia="zh-CN"/>
        </w:rPr>
      </w:pPr>
      <w:r>
        <w:rPr>
          <w:rFonts w:eastAsia="SimSun" w:hint="eastAsia"/>
          <w:b/>
          <w:i/>
          <w:szCs w:val="20"/>
          <w:lang w:val="sv-SE" w:eastAsia="zh-CN"/>
        </w:rPr>
        <w:t>Proposal-3</w:t>
      </w:r>
      <w:r w:rsidRPr="00647C04">
        <w:rPr>
          <w:rFonts w:eastAsia="SimSun" w:hint="eastAsia"/>
          <w:b/>
          <w:i/>
          <w:szCs w:val="20"/>
          <w:lang w:val="sv-SE" w:eastAsia="zh-CN"/>
        </w:rPr>
        <w:t>:</w:t>
      </w:r>
      <w:r w:rsidRPr="00AC78E5">
        <w:rPr>
          <w:rFonts w:eastAsia="SimSun" w:hint="eastAsia"/>
          <w:b/>
          <w:i/>
          <w:szCs w:val="20"/>
          <w:lang w:val="sv-SE" w:eastAsia="zh-CN"/>
        </w:rPr>
        <w:t xml:space="preserve"> Different combinations of channels sharing the common beam </w:t>
      </w:r>
      <w:r w:rsidR="000D44F1">
        <w:rPr>
          <w:rFonts w:eastAsia="SimSun"/>
          <w:b/>
          <w:i/>
          <w:szCs w:val="20"/>
          <w:lang w:val="sv-SE" w:eastAsia="zh-CN"/>
        </w:rPr>
        <w:t>should be supported</w:t>
      </w:r>
      <w:r>
        <w:rPr>
          <w:rFonts w:eastAsia="SimSun" w:hint="eastAsia"/>
          <w:b/>
          <w:i/>
          <w:szCs w:val="20"/>
          <w:lang w:val="sv-SE" w:eastAsia="zh-CN"/>
        </w:rPr>
        <w:t>.</w:t>
      </w:r>
      <w:r w:rsidRPr="00647C04">
        <w:rPr>
          <w:rFonts w:eastAsia="SimSun" w:hint="eastAsia"/>
          <w:b/>
          <w:i/>
          <w:szCs w:val="20"/>
          <w:lang w:val="sv-SE" w:eastAsia="zh-CN"/>
        </w:rPr>
        <w:t xml:space="preserve"> </w:t>
      </w:r>
    </w:p>
    <w:p w:rsidR="00F140CD" w:rsidRPr="004B1B8B" w:rsidRDefault="00F140CD" w:rsidP="00197B03">
      <w:pPr>
        <w:jc w:val="both"/>
        <w:rPr>
          <w:rFonts w:eastAsiaTheme="minorEastAsia"/>
          <w:lang w:val="sv-SE" w:eastAsia="zh-CN"/>
        </w:rPr>
      </w:pPr>
    </w:p>
    <w:p w:rsidR="0094330E" w:rsidRPr="0094330E" w:rsidRDefault="0094330E" w:rsidP="0094330E">
      <w:pPr>
        <w:pStyle w:val="ListParagraph"/>
        <w:numPr>
          <w:ilvl w:val="0"/>
          <w:numId w:val="19"/>
        </w:numPr>
        <w:jc w:val="both"/>
        <w:rPr>
          <w:rFonts w:ascii="Times New Roman" w:eastAsia="SimSun" w:hAnsi="Times New Roman"/>
          <w:b/>
          <w:sz w:val="20"/>
          <w:szCs w:val="20"/>
          <w:lang w:eastAsia="zh-CN"/>
        </w:rPr>
      </w:pPr>
      <w:r w:rsidRPr="0094330E">
        <w:rPr>
          <w:rFonts w:ascii="Times New Roman" w:eastAsia="SimSun" w:hAnsi="Times New Roman" w:hint="eastAsia"/>
          <w:b/>
          <w:sz w:val="20"/>
          <w:szCs w:val="20"/>
          <w:lang w:eastAsia="zh-CN"/>
        </w:rPr>
        <w:t>Time duration for common beam operation</w:t>
      </w:r>
    </w:p>
    <w:p w:rsidR="00696522" w:rsidRDefault="005400BD" w:rsidP="00197B03">
      <w:pPr>
        <w:jc w:val="both"/>
        <w:rPr>
          <w:rFonts w:eastAsiaTheme="minorEastAsia"/>
          <w:lang w:eastAsia="zh-CN"/>
        </w:rPr>
      </w:pPr>
      <w:r w:rsidRPr="00BC700C">
        <w:rPr>
          <w:rFonts w:hint="eastAsia"/>
        </w:rPr>
        <w:t>Another issue is the effective time of th</w:t>
      </w:r>
      <w:r w:rsidR="004D0207" w:rsidRPr="00BC700C">
        <w:rPr>
          <w:rFonts w:hint="eastAsia"/>
        </w:rPr>
        <w:t xml:space="preserve">e common beam operation. </w:t>
      </w:r>
      <w:r w:rsidR="00F76497">
        <w:rPr>
          <w:rFonts w:eastAsiaTheme="minorEastAsia" w:hint="eastAsia"/>
          <w:lang w:eastAsia="zh-CN"/>
        </w:rPr>
        <w:t xml:space="preserve">The common beam will not be applied </w:t>
      </w:r>
      <w:r w:rsidR="00FF03FB">
        <w:rPr>
          <w:rFonts w:eastAsiaTheme="minorEastAsia" w:hint="eastAsia"/>
          <w:lang w:eastAsia="zh-CN"/>
        </w:rPr>
        <w:t>all the time</w:t>
      </w:r>
      <w:r w:rsidR="00F76497">
        <w:rPr>
          <w:rFonts w:eastAsiaTheme="minorEastAsia" w:hint="eastAsia"/>
          <w:lang w:eastAsia="zh-CN"/>
        </w:rPr>
        <w:t xml:space="preserve">. </w:t>
      </w:r>
      <w:r w:rsidR="00F76497">
        <w:rPr>
          <w:rFonts w:eastAsia="Microsoft YaHei" w:hint="eastAsia"/>
          <w:szCs w:val="20"/>
          <w:lang w:eastAsia="zh-CN"/>
        </w:rPr>
        <w:t>For certain instance</w:t>
      </w:r>
      <w:r w:rsidR="00F76497">
        <w:rPr>
          <w:rFonts w:eastAsia="Microsoft YaHei"/>
          <w:szCs w:val="20"/>
          <w:lang w:val="en-GB"/>
        </w:rPr>
        <w:t xml:space="preserve">, gNB </w:t>
      </w:r>
      <w:r w:rsidR="00F76497">
        <w:rPr>
          <w:rFonts w:eastAsia="Microsoft YaHei" w:hint="eastAsia"/>
          <w:szCs w:val="20"/>
          <w:lang w:val="en-GB" w:eastAsia="zh-CN"/>
        </w:rPr>
        <w:t>still requires</w:t>
      </w:r>
      <w:r w:rsidR="00F76497">
        <w:rPr>
          <w:rFonts w:eastAsia="Microsoft YaHei"/>
          <w:szCs w:val="20"/>
          <w:lang w:val="en-GB"/>
        </w:rPr>
        <w:t xml:space="preserve"> high flexibility of providing different TCI states for </w:t>
      </w:r>
      <w:r w:rsidR="00FF03FB">
        <w:rPr>
          <w:rFonts w:eastAsia="Microsoft YaHei" w:hint="eastAsia"/>
          <w:szCs w:val="20"/>
          <w:lang w:val="en-GB" w:eastAsia="zh-CN"/>
        </w:rPr>
        <w:t>different channels</w:t>
      </w:r>
      <w:r w:rsidR="00F76497">
        <w:rPr>
          <w:rFonts w:eastAsia="Microsoft YaHei"/>
          <w:szCs w:val="20"/>
          <w:lang w:val="en-GB"/>
        </w:rPr>
        <w:t>.</w:t>
      </w:r>
      <w:r w:rsidR="000A63BD">
        <w:rPr>
          <w:rFonts w:eastAsia="Microsoft YaHei" w:hint="eastAsia"/>
          <w:szCs w:val="20"/>
          <w:lang w:val="en-GB" w:eastAsia="zh-CN"/>
        </w:rPr>
        <w:t xml:space="preserve"> For example, </w:t>
      </w:r>
      <w:r w:rsidR="000A63BD">
        <w:rPr>
          <w:rFonts w:eastAsia="Microsoft YaHei"/>
          <w:szCs w:val="20"/>
          <w:lang w:val="en-GB" w:eastAsia="zh-CN"/>
        </w:rPr>
        <w:t>considering</w:t>
      </w:r>
      <w:r w:rsidR="000A63BD">
        <w:rPr>
          <w:rFonts w:eastAsia="Microsoft YaHei" w:hint="eastAsia"/>
          <w:szCs w:val="20"/>
          <w:lang w:val="en-GB" w:eastAsia="zh-CN"/>
        </w:rPr>
        <w:t xml:space="preserve"> the MPE issue where UL signal would be transmitted towards human body, it is possible that UL transmission uses a different beam to that of DL transmission.</w:t>
      </w:r>
      <w:r w:rsidR="007D0EB1">
        <w:rPr>
          <w:rFonts w:eastAsia="Microsoft YaHei" w:hint="eastAsia"/>
          <w:szCs w:val="20"/>
          <w:lang w:val="en-GB" w:eastAsia="zh-CN"/>
        </w:rPr>
        <w:t xml:space="preserve"> </w:t>
      </w:r>
      <w:r w:rsidR="00603E50">
        <w:rPr>
          <w:rFonts w:eastAsia="Microsoft YaHei" w:hint="eastAsia"/>
          <w:szCs w:val="20"/>
          <w:lang w:val="en-GB" w:eastAsia="zh-CN"/>
        </w:rPr>
        <w:t xml:space="preserve">Therefore, </w:t>
      </w:r>
      <w:r w:rsidR="00603E50">
        <w:rPr>
          <w:rFonts w:eastAsiaTheme="minorEastAsia" w:hint="eastAsia"/>
          <w:lang w:eastAsia="zh-CN"/>
        </w:rPr>
        <w:t>t</w:t>
      </w:r>
      <w:r w:rsidR="004D0207" w:rsidRPr="00BC700C">
        <w:rPr>
          <w:rFonts w:hint="eastAsia"/>
        </w:rPr>
        <w:t>he Rel-17 UE may work on the common beam mod</w:t>
      </w:r>
      <w:r w:rsidR="008B213C" w:rsidRPr="00BC700C">
        <w:rPr>
          <w:rFonts w:hint="eastAsia"/>
        </w:rPr>
        <w:t>e when needed and then switch to the normal mode</w:t>
      </w:r>
      <w:r w:rsidR="00841827">
        <w:rPr>
          <w:rFonts w:eastAsiaTheme="minorEastAsia" w:hint="eastAsia"/>
          <w:lang w:eastAsia="zh-CN"/>
        </w:rPr>
        <w:t xml:space="preserve"> (</w:t>
      </w:r>
      <w:r w:rsidR="008B213C" w:rsidRPr="00BC700C">
        <w:rPr>
          <w:rFonts w:hint="eastAsia"/>
        </w:rPr>
        <w:t xml:space="preserve">where each channel is </w:t>
      </w:r>
      <w:r w:rsidR="008B213C" w:rsidRPr="00BC700C">
        <w:t>indicated</w:t>
      </w:r>
      <w:r w:rsidR="008B213C" w:rsidRPr="00BC700C">
        <w:rPr>
          <w:rFonts w:hint="eastAsia"/>
        </w:rPr>
        <w:t xml:space="preserve"> with its own beam</w:t>
      </w:r>
      <w:r w:rsidR="00841827">
        <w:rPr>
          <w:rFonts w:eastAsiaTheme="minorEastAsia" w:hint="eastAsia"/>
          <w:lang w:eastAsia="zh-CN"/>
        </w:rPr>
        <w:t>)</w:t>
      </w:r>
      <w:r w:rsidR="008B213C" w:rsidRPr="00BC700C">
        <w:rPr>
          <w:rFonts w:hint="eastAsia"/>
        </w:rPr>
        <w:t xml:space="preserve">. </w:t>
      </w:r>
      <w:r w:rsidR="00603E50">
        <w:rPr>
          <w:rFonts w:eastAsiaTheme="minorEastAsia" w:hint="eastAsia"/>
          <w:lang w:eastAsia="zh-CN"/>
        </w:rPr>
        <w:t>In this way</w:t>
      </w:r>
      <w:r w:rsidR="001866EA">
        <w:rPr>
          <w:rFonts w:eastAsiaTheme="minorEastAsia" w:hint="eastAsia"/>
          <w:lang w:eastAsia="zh-CN"/>
        </w:rPr>
        <w:t xml:space="preserve">, the effective time of the common beam mode needs to be defined. In our opinion, </w:t>
      </w:r>
      <w:r w:rsidR="00712F5B">
        <w:rPr>
          <w:rFonts w:eastAsiaTheme="minorEastAsia" w:hint="eastAsia"/>
          <w:lang w:eastAsia="zh-CN"/>
        </w:rPr>
        <w:t>starting and ending of</w:t>
      </w:r>
      <w:r w:rsidRPr="00BC700C">
        <w:rPr>
          <w:rFonts w:hint="eastAsia"/>
        </w:rPr>
        <w:t xml:space="preserve"> CB operation could be </w:t>
      </w:r>
      <w:r w:rsidR="00703D34">
        <w:rPr>
          <w:rFonts w:eastAsiaTheme="minorEastAsia" w:hint="eastAsia"/>
          <w:lang w:eastAsia="zh-CN"/>
        </w:rPr>
        <w:t>explicitly indicated or predefined in the spec</w:t>
      </w:r>
      <w:r w:rsidR="00BC700C" w:rsidRPr="00BC700C">
        <w:rPr>
          <w:rFonts w:hint="eastAsia"/>
        </w:rPr>
        <w:t>.</w:t>
      </w:r>
      <w:r w:rsidR="00BC700C">
        <w:rPr>
          <w:rFonts w:eastAsiaTheme="minorEastAsia" w:hint="eastAsia"/>
          <w:lang w:eastAsia="zh-CN"/>
        </w:rPr>
        <w:t xml:space="preserve"> </w:t>
      </w:r>
    </w:p>
    <w:p w:rsidR="005049A8" w:rsidRDefault="005049A8" w:rsidP="00197B03">
      <w:pPr>
        <w:jc w:val="both"/>
        <w:rPr>
          <w:rFonts w:eastAsia="SimSun"/>
          <w:lang w:eastAsia="zh-CN"/>
        </w:rPr>
      </w:pPr>
    </w:p>
    <w:p w:rsidR="005049A8" w:rsidRPr="00022AAF" w:rsidRDefault="00572B3C" w:rsidP="005049A8">
      <w:pPr>
        <w:pStyle w:val="BodyText"/>
        <w:rPr>
          <w:rFonts w:eastAsia="SimSun"/>
          <w:b/>
          <w:i/>
          <w:szCs w:val="20"/>
          <w:lang w:val="sv-SE" w:eastAsia="zh-CN"/>
        </w:rPr>
      </w:pPr>
      <w:r>
        <w:rPr>
          <w:rFonts w:eastAsia="SimSun" w:hint="eastAsia"/>
          <w:b/>
          <w:i/>
          <w:szCs w:val="20"/>
          <w:lang w:val="sv-SE" w:eastAsia="zh-CN"/>
        </w:rPr>
        <w:t>Proposal-4</w:t>
      </w:r>
      <w:r w:rsidR="005049A8" w:rsidRPr="00022AAF">
        <w:rPr>
          <w:rFonts w:eastAsia="SimSun" w:hint="eastAsia"/>
          <w:b/>
          <w:i/>
          <w:szCs w:val="20"/>
          <w:lang w:val="sv-SE" w:eastAsia="zh-CN"/>
        </w:rPr>
        <w:t>:</w:t>
      </w:r>
      <w:r w:rsidR="00022AAF" w:rsidRPr="00022AAF">
        <w:rPr>
          <w:rFonts w:eastAsia="SimSun" w:hint="eastAsia"/>
          <w:b/>
          <w:i/>
          <w:szCs w:val="20"/>
          <w:lang w:val="sv-SE" w:eastAsia="zh-CN"/>
        </w:rPr>
        <w:t xml:space="preserve"> </w:t>
      </w:r>
      <w:r w:rsidR="005076E7" w:rsidRPr="009A60B1">
        <w:rPr>
          <w:rFonts w:eastAsia="SimSun" w:hint="eastAsia"/>
          <w:b/>
          <w:i/>
          <w:szCs w:val="20"/>
          <w:lang w:val="sv-SE" w:eastAsia="zh-CN"/>
        </w:rPr>
        <w:t>Starting and ending of</w:t>
      </w:r>
      <w:r w:rsidR="00022AAF" w:rsidRPr="009A60B1">
        <w:rPr>
          <w:rFonts w:eastAsia="SimSun"/>
          <w:b/>
          <w:i/>
          <w:szCs w:val="20"/>
          <w:lang w:val="sv-SE" w:eastAsia="zh-CN"/>
        </w:rPr>
        <w:t xml:space="preserve"> CB operation</w:t>
      </w:r>
      <w:r w:rsidR="00022AAF" w:rsidRPr="00022AAF">
        <w:rPr>
          <w:rFonts w:eastAsia="SimSun" w:hint="eastAsia"/>
          <w:b/>
          <w:i/>
          <w:szCs w:val="20"/>
          <w:lang w:val="sv-SE" w:eastAsia="zh-CN"/>
        </w:rPr>
        <w:t xml:space="preserve"> could be explicitly indicated or predefined in the spec</w:t>
      </w:r>
      <w:r w:rsidR="00022AAF">
        <w:rPr>
          <w:rFonts w:eastAsia="SimSun" w:hint="eastAsia"/>
          <w:b/>
          <w:i/>
          <w:szCs w:val="20"/>
          <w:lang w:val="sv-SE" w:eastAsia="zh-CN"/>
        </w:rPr>
        <w:t>.</w:t>
      </w:r>
    </w:p>
    <w:p w:rsidR="00025F34" w:rsidRPr="00935088" w:rsidRDefault="00B1472E" w:rsidP="00935088">
      <w:pPr>
        <w:pStyle w:val="Heading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 xml:space="preserve">Unified TCI </w:t>
      </w:r>
      <w:r>
        <w:rPr>
          <w:rFonts w:eastAsiaTheme="minorEastAsia"/>
          <w:lang w:eastAsia="zh-CN"/>
        </w:rPr>
        <w:t>framework</w:t>
      </w:r>
      <w:r>
        <w:rPr>
          <w:rFonts w:eastAsiaTheme="minorEastAsia" w:hint="eastAsia"/>
          <w:lang w:eastAsia="zh-CN"/>
        </w:rPr>
        <w:t xml:space="preserve"> between DL and UL</w:t>
      </w:r>
    </w:p>
    <w:p w:rsidR="0033233F" w:rsidRDefault="00C8661A" w:rsidP="00825D20">
      <w:pPr>
        <w:jc w:val="both"/>
      </w:pPr>
      <w:r>
        <w:t>The current beam provision mechanism for PUSCH is inflexible</w:t>
      </w:r>
      <w:r w:rsidR="00E072CC">
        <w:t xml:space="preserve"> due to several reasons:</w:t>
      </w:r>
      <w:r w:rsidR="00825D20">
        <w:t xml:space="preserve"> </w:t>
      </w:r>
    </w:p>
    <w:p w:rsidR="00BF5C21" w:rsidRDefault="00E072CC" w:rsidP="00D71C42">
      <w:pPr>
        <w:pStyle w:val="ListParagraph"/>
        <w:numPr>
          <w:ilvl w:val="0"/>
          <w:numId w:val="37"/>
        </w:numPr>
        <w:jc w:val="both"/>
        <w:rPr>
          <w:rFonts w:ascii="Times New Roman" w:hAnsi="Times New Roman"/>
          <w:sz w:val="20"/>
          <w:szCs w:val="20"/>
        </w:rPr>
      </w:pPr>
      <w:r>
        <w:rPr>
          <w:rFonts w:ascii="Times New Roman" w:hAnsi="Times New Roman"/>
          <w:sz w:val="20"/>
          <w:szCs w:val="20"/>
        </w:rPr>
        <w:t>SRS resource set for beam indication is limited to 2 resources</w:t>
      </w:r>
      <w:r w:rsidR="00825D20" w:rsidRPr="00BF5C21">
        <w:rPr>
          <w:rFonts w:ascii="Times New Roman" w:hAnsi="Times New Roman"/>
          <w:sz w:val="20"/>
          <w:szCs w:val="20"/>
        </w:rPr>
        <w:t xml:space="preserve">. To increase beam selection </w:t>
      </w:r>
      <w:r w:rsidR="00825D20" w:rsidRPr="00E072CC">
        <w:rPr>
          <w:rFonts w:ascii="Times New Roman" w:hAnsi="Times New Roman"/>
          <w:sz w:val="20"/>
          <w:szCs w:val="20"/>
        </w:rPr>
        <w:t xml:space="preserve">flexibility would require increasing SRS resource set size, which would increase SRS overhead. </w:t>
      </w:r>
    </w:p>
    <w:p w:rsidR="00E072CC" w:rsidRPr="00BF5C21" w:rsidRDefault="00E072CC" w:rsidP="00E072CC">
      <w:pPr>
        <w:pStyle w:val="ListParagraph"/>
        <w:numPr>
          <w:ilvl w:val="0"/>
          <w:numId w:val="37"/>
        </w:numPr>
        <w:jc w:val="both"/>
        <w:rPr>
          <w:rFonts w:ascii="Times New Roman" w:hAnsi="Times New Roman"/>
          <w:sz w:val="20"/>
          <w:szCs w:val="20"/>
        </w:rPr>
      </w:pPr>
      <w:r>
        <w:rPr>
          <w:rFonts w:ascii="Times New Roman" w:hAnsi="Times New Roman"/>
          <w:sz w:val="20"/>
          <w:szCs w:val="20"/>
        </w:rPr>
        <w:t>It is possible to keep the SRS resource set size to 2 and u</w:t>
      </w:r>
      <w:r w:rsidRPr="00BF5C21">
        <w:rPr>
          <w:rFonts w:ascii="Times New Roman" w:hAnsi="Times New Roman"/>
          <w:sz w:val="20"/>
          <w:szCs w:val="20"/>
        </w:rPr>
        <w:t>tilizing MAC-CE based beam update for SRS resource set</w:t>
      </w:r>
      <w:r>
        <w:rPr>
          <w:rFonts w:ascii="Times New Roman" w:hAnsi="Times New Roman"/>
          <w:sz w:val="20"/>
          <w:szCs w:val="20"/>
        </w:rPr>
        <w:t xml:space="preserve"> to achieve more flexible beam management. This</w:t>
      </w:r>
      <w:r w:rsidRPr="00BF5C21">
        <w:rPr>
          <w:rFonts w:ascii="Times New Roman" w:hAnsi="Times New Roman"/>
          <w:sz w:val="20"/>
          <w:szCs w:val="20"/>
        </w:rPr>
        <w:t>, on the other hand, causes non-trivial activation/deactivation delay</w:t>
      </w:r>
      <w:r>
        <w:rPr>
          <w:rFonts w:ascii="Times New Roman" w:hAnsi="Times New Roman"/>
          <w:sz w:val="20"/>
          <w:szCs w:val="20"/>
        </w:rPr>
        <w:t xml:space="preserve"> than L1 based approach</w:t>
      </w:r>
      <w:r w:rsidR="00696522">
        <w:rPr>
          <w:rFonts w:ascii="Times New Roman" w:hAnsi="Times New Roman"/>
          <w:sz w:val="20"/>
          <w:szCs w:val="20"/>
        </w:rPr>
        <w:t xml:space="preserve"> and unsuitable for high-speed application</w:t>
      </w:r>
      <w:r w:rsidRPr="00BF5C21">
        <w:rPr>
          <w:rFonts w:ascii="Times New Roman" w:hAnsi="Times New Roman"/>
          <w:sz w:val="20"/>
          <w:szCs w:val="20"/>
        </w:rPr>
        <w:t xml:space="preserve">. </w:t>
      </w:r>
    </w:p>
    <w:p w:rsidR="00BF5C21" w:rsidRDefault="00BF5C21" w:rsidP="00D71C42">
      <w:pPr>
        <w:pStyle w:val="ListParagraph"/>
        <w:numPr>
          <w:ilvl w:val="0"/>
          <w:numId w:val="37"/>
        </w:numPr>
        <w:jc w:val="both"/>
        <w:rPr>
          <w:rFonts w:ascii="Times New Roman" w:hAnsi="Times New Roman"/>
          <w:sz w:val="20"/>
          <w:szCs w:val="20"/>
        </w:rPr>
      </w:pPr>
      <w:r>
        <w:rPr>
          <w:rFonts w:ascii="Times New Roman" w:hAnsi="Times New Roman"/>
          <w:sz w:val="20"/>
          <w:szCs w:val="20"/>
        </w:rPr>
        <w:t>PUSCH beam indication is anchored on SRS resource set of usage “codebook”/”noncodebook” which is</w:t>
      </w:r>
      <w:r w:rsidR="0036638E" w:rsidRPr="00BF5C21">
        <w:rPr>
          <w:rFonts w:ascii="Times New Roman" w:hAnsi="Times New Roman"/>
          <w:sz w:val="20"/>
          <w:szCs w:val="20"/>
        </w:rPr>
        <w:t xml:space="preserve"> resource set based, e.g. all SRS in all beam directions must always be transmitted together</w:t>
      </w:r>
      <w:r>
        <w:rPr>
          <w:rFonts w:ascii="Times New Roman" w:hAnsi="Times New Roman"/>
          <w:sz w:val="20"/>
          <w:szCs w:val="20"/>
        </w:rPr>
        <w:t xml:space="preserve">. </w:t>
      </w:r>
      <w:r w:rsidR="00E072CC">
        <w:rPr>
          <w:rFonts w:ascii="Times New Roman" w:hAnsi="Times New Roman"/>
          <w:sz w:val="20"/>
          <w:szCs w:val="20"/>
        </w:rPr>
        <w:t xml:space="preserve">This makes it very </w:t>
      </w:r>
      <w:r w:rsidR="00E072CC">
        <w:rPr>
          <w:rFonts w:ascii="Times New Roman" w:hAnsi="Times New Roman"/>
          <w:sz w:val="20"/>
          <w:szCs w:val="20"/>
        </w:rPr>
        <w:lastRenderedPageBreak/>
        <w:t xml:space="preserve">inflexible for the network to adaptively choose which SRS beam directions to probe. For instance if network wishes to probe a beam direction different than the current two UL beams (configured for SRS), it would need to </w:t>
      </w:r>
      <w:r w:rsidR="008212B0">
        <w:rPr>
          <w:rFonts w:ascii="Times New Roman" w:hAnsi="Times New Roman"/>
          <w:sz w:val="20"/>
          <w:szCs w:val="20"/>
        </w:rPr>
        <w:t xml:space="preserve">perform </w:t>
      </w:r>
      <w:r w:rsidR="00E072CC">
        <w:rPr>
          <w:rFonts w:ascii="Times New Roman" w:hAnsi="Times New Roman"/>
          <w:sz w:val="20"/>
          <w:szCs w:val="20"/>
        </w:rPr>
        <w:t xml:space="preserve">a MAC-CE update (for </w:t>
      </w:r>
      <w:r w:rsidR="00E072CC" w:rsidRPr="004B1B8B">
        <w:rPr>
          <w:rFonts w:ascii="Times New Roman" w:hAnsi="Times New Roman"/>
          <w:i/>
          <w:sz w:val="20"/>
          <w:szCs w:val="20"/>
        </w:rPr>
        <w:t>SRS</w:t>
      </w:r>
      <w:r w:rsidR="00CF495B" w:rsidRPr="004B1B8B">
        <w:rPr>
          <w:rFonts w:ascii="Times New Roman" w:eastAsiaTheme="minorEastAsia" w:hAnsi="Times New Roman"/>
          <w:i/>
          <w:sz w:val="20"/>
          <w:szCs w:val="20"/>
          <w:lang w:eastAsia="zh-CN"/>
        </w:rPr>
        <w:t>-S</w:t>
      </w:r>
      <w:r w:rsidR="00E072CC" w:rsidRPr="004B1B8B">
        <w:rPr>
          <w:rFonts w:ascii="Times New Roman" w:hAnsi="Times New Roman"/>
          <w:i/>
          <w:sz w:val="20"/>
          <w:szCs w:val="20"/>
        </w:rPr>
        <w:t>patial</w:t>
      </w:r>
      <w:r w:rsidR="00CF495B" w:rsidRPr="004B1B8B">
        <w:rPr>
          <w:rFonts w:ascii="Times New Roman" w:eastAsiaTheme="minorEastAsia" w:hAnsi="Times New Roman"/>
          <w:i/>
          <w:sz w:val="20"/>
          <w:szCs w:val="20"/>
          <w:lang w:eastAsia="zh-CN"/>
        </w:rPr>
        <w:t>R</w:t>
      </w:r>
      <w:r w:rsidR="00E072CC" w:rsidRPr="004B1B8B">
        <w:rPr>
          <w:rFonts w:ascii="Times New Roman" w:hAnsi="Times New Roman"/>
          <w:i/>
          <w:sz w:val="20"/>
          <w:szCs w:val="20"/>
        </w:rPr>
        <w:t>elation</w:t>
      </w:r>
      <w:r w:rsidR="00CF495B" w:rsidRPr="004B1B8B">
        <w:rPr>
          <w:rFonts w:ascii="Times New Roman" w:eastAsiaTheme="minorEastAsia" w:hAnsi="Times New Roman"/>
          <w:i/>
          <w:sz w:val="20"/>
          <w:szCs w:val="20"/>
          <w:lang w:eastAsia="zh-CN"/>
        </w:rPr>
        <w:t>I</w:t>
      </w:r>
      <w:r w:rsidR="00E072CC" w:rsidRPr="004B1B8B">
        <w:rPr>
          <w:rFonts w:ascii="Times New Roman" w:hAnsi="Times New Roman"/>
          <w:i/>
          <w:sz w:val="20"/>
          <w:szCs w:val="20"/>
        </w:rPr>
        <w:t>nfo</w:t>
      </w:r>
      <w:r w:rsidR="00E072CC">
        <w:rPr>
          <w:rFonts w:ascii="Times New Roman" w:hAnsi="Times New Roman"/>
          <w:sz w:val="20"/>
          <w:szCs w:val="20"/>
        </w:rPr>
        <w:t>) or RRC reconfigure the SRS resource set.</w:t>
      </w:r>
    </w:p>
    <w:p w:rsidR="00696522" w:rsidRDefault="00E73779" w:rsidP="007373E1">
      <w:pPr>
        <w:jc w:val="both"/>
        <w:rPr>
          <w:szCs w:val="20"/>
        </w:rPr>
      </w:pPr>
      <w:r>
        <w:rPr>
          <w:szCs w:val="20"/>
        </w:rPr>
        <w:t>It is desirable for the network to be able to</w:t>
      </w:r>
      <w:r w:rsidR="00696522">
        <w:rPr>
          <w:szCs w:val="20"/>
        </w:rPr>
        <w:t xml:space="preserve"> independently control the beam direction, at least for SRS for CSI acquisition and PUSCH transmission. </w:t>
      </w:r>
      <w:r>
        <w:rPr>
          <w:szCs w:val="20"/>
        </w:rPr>
        <w:t>Network</w:t>
      </w:r>
      <w:r w:rsidR="00696522">
        <w:rPr>
          <w:szCs w:val="20"/>
        </w:rPr>
        <w:t xml:space="preserve"> is free to probe UL CSI using a single SRS resource (as opposed to a set), at any time, in any UL beam direction. PUSCH beam can be flexibility chosen, not necessarily tied to the latest SRS transmission. </w:t>
      </w:r>
    </w:p>
    <w:p w:rsidR="00696522" w:rsidRDefault="00696522" w:rsidP="007373E1">
      <w:pPr>
        <w:jc w:val="both"/>
        <w:rPr>
          <w:szCs w:val="20"/>
        </w:rPr>
      </w:pPr>
    </w:p>
    <w:p w:rsidR="00222AB9" w:rsidRDefault="00222AB9" w:rsidP="007373E1">
      <w:pPr>
        <w:jc w:val="both"/>
        <w:rPr>
          <w:szCs w:val="20"/>
        </w:rPr>
      </w:pPr>
      <w:r>
        <w:rPr>
          <w:szCs w:val="20"/>
        </w:rPr>
        <w:t xml:space="preserve">It is therefore suggested to introduce a UL-TCI to allow more flexible beam </w:t>
      </w:r>
      <w:r w:rsidR="00944FF7">
        <w:rPr>
          <w:szCs w:val="20"/>
        </w:rPr>
        <w:t>indication</w:t>
      </w:r>
      <w:r>
        <w:rPr>
          <w:szCs w:val="20"/>
        </w:rPr>
        <w:t>, not only for PUSCH but also for other UL signals (PUCCH/SRS/PRACH). For PUSCH, UL-TCI is dynamically indicated in the UL grant. For PUCCH, UL</w:t>
      </w:r>
      <w:r w:rsidR="00552E01">
        <w:rPr>
          <w:rFonts w:eastAsiaTheme="minorEastAsia" w:hint="eastAsia"/>
          <w:szCs w:val="20"/>
          <w:lang w:eastAsia="zh-CN"/>
        </w:rPr>
        <w:t xml:space="preserve">-TCI </w:t>
      </w:r>
      <w:r>
        <w:rPr>
          <w:szCs w:val="20"/>
        </w:rPr>
        <w:t>is RRC/MAC-CE configured per PUCCH resource. For SRS/PRACH, UL-TCI are dynamically indicated or semi-statically configured based on the usage scenario.</w:t>
      </w:r>
    </w:p>
    <w:p w:rsidR="00552E01" w:rsidRDefault="00552E01" w:rsidP="007373E1">
      <w:pPr>
        <w:jc w:val="both"/>
        <w:rPr>
          <w:rFonts w:eastAsiaTheme="minorEastAsia"/>
          <w:szCs w:val="20"/>
          <w:lang w:eastAsia="zh-CN"/>
        </w:rPr>
      </w:pPr>
    </w:p>
    <w:p w:rsidR="007373E1" w:rsidRDefault="00222AB9" w:rsidP="007373E1">
      <w:pPr>
        <w:jc w:val="both"/>
      </w:pPr>
      <w:r>
        <w:t>Provision of UL-TCI would then follow the same framework as provision of DL-TCI for DL, eliminating BM framework difference between DL/UL and making specification/implementation more streamlined. In a nutshell, the UL-TCI can be applied to a target UL channel</w:t>
      </w:r>
      <w:r w:rsidR="00672A17">
        <w:t>/signal</w:t>
      </w:r>
      <w:r>
        <w:t xml:space="preserve">, which should at least include PUSCH, PUCCH, SRS (for CSI acquisition, beam management, FFS antenna switching), possibly PRACH. </w:t>
      </w:r>
    </w:p>
    <w:p w:rsidR="00222AB9" w:rsidRDefault="00222AB9" w:rsidP="007373E1">
      <w:pPr>
        <w:jc w:val="both"/>
      </w:pPr>
    </w:p>
    <w:p w:rsidR="00222AB9" w:rsidRDefault="00222AB9" w:rsidP="007373E1">
      <w:pPr>
        <w:jc w:val="both"/>
      </w:pPr>
      <w:r>
        <w:t xml:space="preserve">Each UL-TCI state should at least be associated with </w:t>
      </w:r>
      <w:r w:rsidR="005C5BC4">
        <w:t>a</w:t>
      </w:r>
      <w:r>
        <w:t xml:space="preserve"> source RS for provision of UL beam. The RS can be either an UL RS (for UE relying on beam measurement without DL/UL correspond</w:t>
      </w:r>
      <w:r w:rsidR="00350CE6">
        <w:rPr>
          <w:rFonts w:eastAsiaTheme="minorEastAsia" w:hint="eastAsia"/>
          <w:lang w:eastAsia="zh-CN"/>
        </w:rPr>
        <w:t>e</w:t>
      </w:r>
      <w:r>
        <w:t>nce) or a DL RS. The UL RS should at least support SRS for beam management. Whether other UL RS can be supported (e.g. SRS for CSI, SRS for antenna switching, PRACH) should be further discussed.</w:t>
      </w:r>
    </w:p>
    <w:p w:rsidR="00825D20" w:rsidRPr="00324056" w:rsidRDefault="00825D20" w:rsidP="007373E1">
      <w:pPr>
        <w:jc w:val="both"/>
      </w:pPr>
    </w:p>
    <w:p w:rsidR="00A0761C" w:rsidRDefault="004207C2" w:rsidP="00A0761C">
      <w:pPr>
        <w:jc w:val="both"/>
        <w:rPr>
          <w:rFonts w:eastAsiaTheme="minorEastAsia"/>
          <w:lang w:eastAsia="zh-CN"/>
        </w:rPr>
      </w:pPr>
      <w:r w:rsidRPr="00A0761C">
        <w:rPr>
          <w:rFonts w:hint="eastAsia"/>
        </w:rPr>
        <w:t xml:space="preserve">The configuration of </w:t>
      </w:r>
      <w:r w:rsidR="000B3269">
        <w:rPr>
          <w:rFonts w:eastAsiaTheme="minorEastAsia" w:hint="eastAsia"/>
          <w:lang w:eastAsia="zh-CN"/>
        </w:rPr>
        <w:t>pathloss RS</w:t>
      </w:r>
      <w:r w:rsidRPr="00A0761C">
        <w:rPr>
          <w:rFonts w:hint="eastAsia"/>
        </w:rPr>
        <w:t xml:space="preserve"> is a UL unique issue. In Rel-15/16, </w:t>
      </w:r>
      <w:r w:rsidR="006C67EA">
        <w:rPr>
          <w:rFonts w:eastAsiaTheme="minorEastAsia" w:hint="eastAsia"/>
          <w:lang w:eastAsia="zh-CN"/>
        </w:rPr>
        <w:t>f</w:t>
      </w:r>
      <w:r w:rsidR="00D04D9C" w:rsidRPr="00A0761C">
        <w:rPr>
          <w:rFonts w:hint="eastAsia"/>
        </w:rPr>
        <w:t xml:space="preserve">or PUCCH, </w:t>
      </w:r>
      <w:r w:rsidR="00A01CAA">
        <w:rPr>
          <w:rFonts w:eastAsiaTheme="minorEastAsia" w:hint="eastAsia"/>
          <w:lang w:eastAsia="zh-CN"/>
        </w:rPr>
        <w:t xml:space="preserve">the reference RS for </w:t>
      </w:r>
      <w:r w:rsidR="00D04D9C" w:rsidRPr="004B1B8B">
        <w:rPr>
          <w:i/>
        </w:rPr>
        <w:t>SpatialRelationInfo</w:t>
      </w:r>
      <w:r w:rsidR="00D04D9C">
        <w:rPr>
          <w:rFonts w:hint="eastAsia"/>
        </w:rPr>
        <w:t xml:space="preserve"> and </w:t>
      </w:r>
      <w:r w:rsidR="00D04D9C" w:rsidRPr="004B1B8B">
        <w:rPr>
          <w:i/>
        </w:rPr>
        <w:t>Pathloss</w:t>
      </w:r>
      <w:r w:rsidR="00A2668D" w:rsidRPr="004B1B8B">
        <w:rPr>
          <w:rFonts w:eastAsiaTheme="minorEastAsia"/>
          <w:i/>
          <w:lang w:eastAsia="zh-CN"/>
        </w:rPr>
        <w:t>Reference</w:t>
      </w:r>
      <w:r w:rsidR="00D04D9C" w:rsidRPr="004B1B8B">
        <w:rPr>
          <w:i/>
        </w:rPr>
        <w:t>RS</w:t>
      </w:r>
      <w:r w:rsidR="00D04D9C">
        <w:rPr>
          <w:rFonts w:hint="eastAsia"/>
        </w:rPr>
        <w:t xml:space="preserve"> are </w:t>
      </w:r>
      <w:r w:rsidR="00D04D9C" w:rsidRPr="00A0761C">
        <w:rPr>
          <w:rFonts w:hint="eastAsia"/>
        </w:rPr>
        <w:t xml:space="preserve">separately </w:t>
      </w:r>
      <w:r w:rsidR="00D04D9C">
        <w:t>configured</w:t>
      </w:r>
      <w:r w:rsidR="00D644ED">
        <w:t xml:space="preserve"> by RRC</w:t>
      </w:r>
      <w:r w:rsidR="00D04D9C" w:rsidRPr="00A0761C">
        <w:rPr>
          <w:rFonts w:hint="eastAsia"/>
        </w:rPr>
        <w:t>.</w:t>
      </w:r>
      <w:r w:rsidR="00677894">
        <w:rPr>
          <w:rFonts w:eastAsiaTheme="minorEastAsia" w:hint="eastAsia"/>
          <w:lang w:eastAsia="zh-CN"/>
        </w:rPr>
        <w:t xml:space="preserve"> </w:t>
      </w:r>
      <w:r w:rsidR="00D8570A">
        <w:rPr>
          <w:rFonts w:eastAsiaTheme="minorEastAsia" w:hint="eastAsia"/>
          <w:lang w:eastAsia="zh-CN"/>
        </w:rPr>
        <w:t>W</w:t>
      </w:r>
      <w:r w:rsidR="00836E3C">
        <w:rPr>
          <w:rFonts w:eastAsiaTheme="minorEastAsia" w:hint="eastAsia"/>
          <w:lang w:eastAsia="zh-CN"/>
        </w:rPr>
        <w:t>hen</w:t>
      </w:r>
      <w:r w:rsidR="00677894">
        <w:rPr>
          <w:rFonts w:eastAsiaTheme="minorEastAsia" w:hint="eastAsia"/>
          <w:lang w:eastAsia="zh-CN"/>
        </w:rPr>
        <w:t xml:space="preserve"> activated by MAC-CE, </w:t>
      </w:r>
      <w:r w:rsidR="0034475A">
        <w:rPr>
          <w:rFonts w:eastAsiaTheme="minorEastAsia" w:hint="eastAsia"/>
          <w:lang w:eastAsia="zh-CN"/>
        </w:rPr>
        <w:t xml:space="preserve">UE may use different beams for </w:t>
      </w:r>
      <w:r w:rsidR="00677894">
        <w:rPr>
          <w:rFonts w:eastAsiaTheme="minorEastAsia" w:hint="eastAsia"/>
          <w:lang w:eastAsia="zh-CN"/>
        </w:rPr>
        <w:t xml:space="preserve">PUCCH </w:t>
      </w:r>
      <w:r w:rsidR="0034475A">
        <w:rPr>
          <w:rFonts w:eastAsiaTheme="minorEastAsia" w:hint="eastAsia"/>
          <w:lang w:eastAsia="zh-CN"/>
        </w:rPr>
        <w:t xml:space="preserve">and path loss </w:t>
      </w:r>
      <w:r w:rsidR="00A2668D">
        <w:rPr>
          <w:rFonts w:eastAsiaTheme="minorEastAsia" w:hint="eastAsia"/>
          <w:lang w:eastAsia="zh-CN"/>
        </w:rPr>
        <w:t>estimation</w:t>
      </w:r>
      <w:r w:rsidR="0034475A">
        <w:rPr>
          <w:rFonts w:eastAsiaTheme="minorEastAsia" w:hint="eastAsia"/>
          <w:lang w:eastAsia="zh-CN"/>
        </w:rPr>
        <w:t>.</w:t>
      </w:r>
      <w:r w:rsidR="00D04D9C" w:rsidRPr="00A0761C">
        <w:rPr>
          <w:rFonts w:hint="eastAsia"/>
        </w:rPr>
        <w:t xml:space="preserve"> For PUSCH, </w:t>
      </w:r>
      <w:r w:rsidR="000B3269">
        <w:rPr>
          <w:rFonts w:eastAsiaTheme="minorEastAsia" w:hint="eastAsia"/>
          <w:lang w:eastAsia="zh-CN"/>
        </w:rPr>
        <w:t>pathloss RS</w:t>
      </w:r>
      <w:r w:rsidR="000B3269">
        <w:rPr>
          <w:rFonts w:hint="eastAsia"/>
        </w:rPr>
        <w:t xml:space="preserve"> </w:t>
      </w:r>
      <w:r w:rsidR="00D04D9C">
        <w:rPr>
          <w:rFonts w:hint="eastAsia"/>
        </w:rPr>
        <w:t>and UL beam are both indicated by SRI</w:t>
      </w:r>
      <w:r w:rsidR="0034475A">
        <w:rPr>
          <w:rFonts w:eastAsiaTheme="minorEastAsia" w:hint="eastAsia"/>
          <w:lang w:eastAsia="zh-CN"/>
        </w:rPr>
        <w:t xml:space="preserve">, but with </w:t>
      </w:r>
      <w:r w:rsidR="0034475A">
        <w:rPr>
          <w:rFonts w:eastAsiaTheme="minorEastAsia"/>
          <w:lang w:eastAsia="zh-CN"/>
        </w:rPr>
        <w:t>different</w:t>
      </w:r>
      <w:r w:rsidR="0034475A">
        <w:rPr>
          <w:rFonts w:eastAsiaTheme="minorEastAsia" w:hint="eastAsia"/>
          <w:lang w:eastAsia="zh-CN"/>
        </w:rPr>
        <w:t xml:space="preserve"> reference RS list</w:t>
      </w:r>
      <w:r w:rsidR="00535137">
        <w:rPr>
          <w:rFonts w:eastAsiaTheme="minorEastAsia" w:hint="eastAsia"/>
          <w:lang w:eastAsia="zh-CN"/>
        </w:rPr>
        <w:t>s</w:t>
      </w:r>
      <w:r w:rsidR="00A0761C" w:rsidRPr="00A0761C">
        <w:rPr>
          <w:rFonts w:hint="eastAsia"/>
        </w:rPr>
        <w:t xml:space="preserve">. For SRS, </w:t>
      </w:r>
      <w:r w:rsidR="00A0761C" w:rsidRPr="004B1B8B">
        <w:rPr>
          <w:i/>
        </w:rPr>
        <w:t>Pathloss</w:t>
      </w:r>
      <w:r w:rsidR="00A2668D" w:rsidRPr="004B1B8B">
        <w:rPr>
          <w:rFonts w:eastAsiaTheme="minorEastAsia"/>
          <w:i/>
          <w:lang w:eastAsia="zh-CN"/>
        </w:rPr>
        <w:t>Reference</w:t>
      </w:r>
      <w:r w:rsidR="00A0761C" w:rsidRPr="004B1B8B">
        <w:rPr>
          <w:i/>
        </w:rPr>
        <w:t>RS</w:t>
      </w:r>
      <w:r w:rsidR="00A0761C">
        <w:rPr>
          <w:rFonts w:hint="eastAsia"/>
        </w:rPr>
        <w:t xml:space="preserve"> is RRC configured per resource set and </w:t>
      </w:r>
      <w:r w:rsidR="00A0761C" w:rsidRPr="004B1B8B">
        <w:rPr>
          <w:i/>
        </w:rPr>
        <w:t>SpatialRelationInfo</w:t>
      </w:r>
      <w:r w:rsidR="00A0761C">
        <w:rPr>
          <w:rFonts w:hint="eastAsia"/>
        </w:rPr>
        <w:t xml:space="preserve"> is RRC configured per resource</w:t>
      </w:r>
      <w:r w:rsidR="00A0761C">
        <w:rPr>
          <w:rFonts w:eastAsiaTheme="minorEastAsia" w:hint="eastAsia"/>
          <w:lang w:eastAsia="zh-CN"/>
        </w:rPr>
        <w:t xml:space="preserve">. </w:t>
      </w:r>
      <w:r w:rsidR="006C67EA">
        <w:rPr>
          <w:rFonts w:eastAsiaTheme="minorEastAsia" w:hint="eastAsia"/>
          <w:lang w:eastAsia="zh-CN"/>
        </w:rPr>
        <w:t xml:space="preserve">Thus, </w:t>
      </w:r>
      <w:r w:rsidR="006C67EA" w:rsidRPr="00A0761C">
        <w:rPr>
          <w:rFonts w:hint="eastAsia"/>
        </w:rPr>
        <w:t>there</w:t>
      </w:r>
      <w:r w:rsidR="006C67EA">
        <w:rPr>
          <w:rFonts w:hint="eastAsia"/>
        </w:rPr>
        <w:t xml:space="preserve"> is no relationship between </w:t>
      </w:r>
      <w:r w:rsidR="006C67EA" w:rsidRPr="00A0761C">
        <w:rPr>
          <w:rFonts w:hint="eastAsia"/>
        </w:rPr>
        <w:t xml:space="preserve">the configurations of </w:t>
      </w:r>
      <w:r w:rsidR="006C67EA" w:rsidRPr="004B1B8B">
        <w:rPr>
          <w:i/>
        </w:rPr>
        <w:t>SpatialRelationInfo</w:t>
      </w:r>
      <w:r w:rsidR="006C67EA">
        <w:rPr>
          <w:rFonts w:hint="eastAsia"/>
        </w:rPr>
        <w:t xml:space="preserve"> and </w:t>
      </w:r>
      <w:r w:rsidR="006C67EA" w:rsidRPr="004B1B8B">
        <w:rPr>
          <w:i/>
        </w:rPr>
        <w:t>Pathloss</w:t>
      </w:r>
      <w:r w:rsidR="00A2668D" w:rsidRPr="004B1B8B">
        <w:rPr>
          <w:rFonts w:eastAsiaTheme="minorEastAsia"/>
          <w:i/>
          <w:lang w:eastAsia="zh-CN"/>
        </w:rPr>
        <w:t>Reference</w:t>
      </w:r>
      <w:r w:rsidR="006C67EA" w:rsidRPr="004B1B8B">
        <w:rPr>
          <w:i/>
        </w:rPr>
        <w:t>RS</w:t>
      </w:r>
      <w:r w:rsidR="006C67EA">
        <w:rPr>
          <w:rFonts w:hint="eastAsia"/>
        </w:rPr>
        <w:t>.</w:t>
      </w:r>
      <w:r w:rsidR="006C67EA">
        <w:rPr>
          <w:rFonts w:eastAsiaTheme="minorEastAsia" w:hint="eastAsia"/>
          <w:lang w:eastAsia="zh-CN"/>
        </w:rPr>
        <w:t xml:space="preserve"> </w:t>
      </w:r>
    </w:p>
    <w:p w:rsidR="00EF20C6" w:rsidRDefault="00EF20C6" w:rsidP="00A0761C">
      <w:pPr>
        <w:jc w:val="both"/>
        <w:rPr>
          <w:rFonts w:eastAsiaTheme="minorEastAsia"/>
          <w:lang w:eastAsia="zh-CN"/>
        </w:rPr>
      </w:pPr>
    </w:p>
    <w:p w:rsidR="00E35150" w:rsidRDefault="00E35150" w:rsidP="00A0761C">
      <w:pPr>
        <w:jc w:val="both"/>
        <w:rPr>
          <w:rFonts w:eastAsiaTheme="minorEastAsia"/>
          <w:lang w:eastAsia="zh-CN"/>
        </w:rPr>
      </w:pPr>
      <w:r>
        <w:rPr>
          <w:rFonts w:eastAsiaTheme="minorEastAsia" w:hint="eastAsia"/>
          <w:lang w:eastAsia="zh-CN"/>
        </w:rPr>
        <w:t xml:space="preserve">When UL TCI is introduced, two </w:t>
      </w:r>
      <w:r>
        <w:rPr>
          <w:rFonts w:eastAsiaTheme="minorEastAsia"/>
          <w:lang w:eastAsia="zh-CN"/>
        </w:rPr>
        <w:t>possibilities</w:t>
      </w:r>
      <w:r>
        <w:rPr>
          <w:rFonts w:eastAsiaTheme="minorEastAsia" w:hint="eastAsia"/>
          <w:lang w:eastAsia="zh-CN"/>
        </w:rPr>
        <w:t xml:space="preserve"> </w:t>
      </w:r>
      <w:r w:rsidR="00E83F53">
        <w:rPr>
          <w:rFonts w:eastAsiaTheme="minorEastAsia" w:hint="eastAsia"/>
          <w:lang w:eastAsia="zh-CN"/>
        </w:rPr>
        <w:t xml:space="preserve">could be </w:t>
      </w:r>
      <w:r w:rsidR="00E83F53">
        <w:rPr>
          <w:rFonts w:eastAsiaTheme="minorEastAsia"/>
          <w:lang w:eastAsia="zh-CN"/>
        </w:rPr>
        <w:t>considered</w:t>
      </w:r>
      <w:r w:rsidR="00E83F53">
        <w:rPr>
          <w:rFonts w:eastAsiaTheme="minorEastAsia" w:hint="eastAsia"/>
          <w:lang w:eastAsia="zh-CN"/>
        </w:rPr>
        <w:t xml:space="preserve"> </w:t>
      </w:r>
      <w:r>
        <w:rPr>
          <w:rFonts w:eastAsiaTheme="minorEastAsia" w:hint="eastAsia"/>
          <w:lang w:eastAsia="zh-CN"/>
        </w:rPr>
        <w:t xml:space="preserve">to indicate the </w:t>
      </w:r>
      <w:r w:rsidR="000B3269">
        <w:rPr>
          <w:rFonts w:eastAsiaTheme="minorEastAsia" w:hint="eastAsia"/>
          <w:lang w:eastAsia="zh-CN"/>
        </w:rPr>
        <w:t>pathloss RS</w:t>
      </w:r>
      <w:r>
        <w:rPr>
          <w:rFonts w:eastAsiaTheme="minorEastAsia" w:hint="eastAsia"/>
          <w:lang w:eastAsia="zh-CN"/>
        </w:rPr>
        <w:t>:</w:t>
      </w:r>
    </w:p>
    <w:p w:rsidR="00E35150" w:rsidRPr="00A0761C" w:rsidRDefault="00E35150" w:rsidP="00A0761C">
      <w:pPr>
        <w:jc w:val="both"/>
        <w:rPr>
          <w:rFonts w:eastAsiaTheme="minorEastAsia"/>
          <w:lang w:eastAsia="zh-CN"/>
        </w:rPr>
      </w:pPr>
    </w:p>
    <w:p w:rsidR="00E35150" w:rsidRPr="001B7A18" w:rsidRDefault="00E35150" w:rsidP="00E35150">
      <w:pPr>
        <w:pStyle w:val="ListParagraph"/>
        <w:numPr>
          <w:ilvl w:val="0"/>
          <w:numId w:val="19"/>
        </w:numPr>
        <w:jc w:val="both"/>
        <w:rPr>
          <w:rFonts w:ascii="Times New Roman" w:eastAsia="SimSun" w:hAnsi="Times New Roman"/>
          <w:sz w:val="20"/>
          <w:szCs w:val="20"/>
          <w:lang w:eastAsia="zh-CN"/>
        </w:rPr>
      </w:pPr>
      <w:r w:rsidRPr="001B7A18">
        <w:rPr>
          <w:rFonts w:ascii="Times New Roman" w:eastAsia="SimSun" w:hAnsi="Times New Roman"/>
          <w:sz w:val="20"/>
          <w:szCs w:val="20"/>
          <w:lang w:eastAsia="zh-CN"/>
        </w:rPr>
        <w:t xml:space="preserve">Alt-1: </w:t>
      </w:r>
      <w:r>
        <w:rPr>
          <w:rFonts w:ascii="Times New Roman" w:eastAsia="SimSun" w:hAnsi="Times New Roman" w:hint="eastAsia"/>
          <w:sz w:val="20"/>
          <w:szCs w:val="20"/>
          <w:lang w:eastAsia="zh-CN"/>
        </w:rPr>
        <w:t xml:space="preserve">Both beam information and </w:t>
      </w:r>
      <w:r w:rsidR="000B3269">
        <w:rPr>
          <w:rFonts w:ascii="Times New Roman" w:eastAsia="SimSun" w:hAnsi="Times New Roman" w:hint="eastAsia"/>
          <w:sz w:val="20"/>
          <w:szCs w:val="20"/>
          <w:lang w:eastAsia="zh-CN"/>
        </w:rPr>
        <w:t>pathloss RS</w:t>
      </w:r>
      <w:r>
        <w:rPr>
          <w:rFonts w:ascii="Times New Roman" w:eastAsia="SimSun" w:hAnsi="Times New Roman" w:hint="eastAsia"/>
          <w:sz w:val="20"/>
          <w:szCs w:val="20"/>
          <w:lang w:eastAsia="zh-CN"/>
        </w:rPr>
        <w:t xml:space="preserve"> are signaled by UL TCI</w:t>
      </w:r>
    </w:p>
    <w:p w:rsidR="00E35150" w:rsidRDefault="00E35150" w:rsidP="00E35150">
      <w:pPr>
        <w:pStyle w:val="ListParagraph"/>
        <w:numPr>
          <w:ilvl w:val="0"/>
          <w:numId w:val="19"/>
        </w:numPr>
        <w:jc w:val="both"/>
        <w:rPr>
          <w:rFonts w:ascii="Times New Roman" w:eastAsia="SimSun" w:hAnsi="Times New Roman"/>
          <w:sz w:val="20"/>
          <w:szCs w:val="20"/>
          <w:lang w:eastAsia="zh-CN"/>
        </w:rPr>
      </w:pPr>
      <w:r w:rsidRPr="001B7A18">
        <w:rPr>
          <w:rFonts w:ascii="Times New Roman" w:eastAsia="SimSun" w:hAnsi="Times New Roman"/>
          <w:sz w:val="20"/>
          <w:szCs w:val="20"/>
          <w:lang w:eastAsia="zh-CN"/>
        </w:rPr>
        <w:t xml:space="preserve">Alt-2: </w:t>
      </w:r>
      <w:r w:rsidR="00E83F53">
        <w:rPr>
          <w:rFonts w:ascii="Times New Roman" w:eastAsia="SimSun" w:hAnsi="Times New Roman" w:hint="eastAsia"/>
          <w:sz w:val="20"/>
          <w:szCs w:val="20"/>
          <w:lang w:eastAsia="zh-CN"/>
        </w:rPr>
        <w:t xml:space="preserve">Beam information is indicated by UL TCI and </w:t>
      </w:r>
      <w:r w:rsidR="000B3269">
        <w:rPr>
          <w:rFonts w:ascii="Times New Roman" w:eastAsia="SimSun" w:hAnsi="Times New Roman" w:hint="eastAsia"/>
          <w:sz w:val="20"/>
          <w:szCs w:val="20"/>
          <w:lang w:eastAsia="zh-CN"/>
        </w:rPr>
        <w:t>pathloss RS</w:t>
      </w:r>
      <w:r w:rsidR="00E83F53">
        <w:rPr>
          <w:rFonts w:ascii="Times New Roman" w:eastAsia="SimSun" w:hAnsi="Times New Roman" w:hint="eastAsia"/>
          <w:sz w:val="20"/>
          <w:szCs w:val="20"/>
          <w:lang w:eastAsia="zh-CN"/>
        </w:rPr>
        <w:t xml:space="preserve"> re-uses Rel-16 mechanism</w:t>
      </w:r>
    </w:p>
    <w:p w:rsidR="00935088" w:rsidRPr="00E35150" w:rsidRDefault="007D3137" w:rsidP="00197B03">
      <w:pPr>
        <w:jc w:val="both"/>
        <w:rPr>
          <w:rFonts w:eastAsia="SimSun"/>
          <w:lang w:eastAsia="zh-CN"/>
        </w:rPr>
      </w:pPr>
      <w:r>
        <w:rPr>
          <w:rFonts w:eastAsia="SimSun" w:hint="eastAsia"/>
          <w:lang w:eastAsia="zh-CN"/>
        </w:rPr>
        <w:t xml:space="preserve">For Alt-1, the </w:t>
      </w:r>
      <w:r w:rsidR="005C5BC4">
        <w:rPr>
          <w:rFonts w:eastAsia="SimSun"/>
          <w:lang w:eastAsia="zh-CN"/>
        </w:rPr>
        <w:t>UL</w:t>
      </w:r>
      <w:r>
        <w:rPr>
          <w:rFonts w:eastAsia="SimSun" w:hint="eastAsia"/>
          <w:lang w:eastAsia="zh-CN"/>
        </w:rPr>
        <w:t xml:space="preserve"> beam and </w:t>
      </w:r>
      <w:r w:rsidR="000B3269">
        <w:rPr>
          <w:rFonts w:eastAsia="SimSun" w:hint="eastAsia"/>
          <w:lang w:eastAsia="zh-CN"/>
        </w:rPr>
        <w:t xml:space="preserve">pathloss </w:t>
      </w:r>
      <w:r>
        <w:rPr>
          <w:rFonts w:eastAsia="SimSun" w:hint="eastAsia"/>
          <w:lang w:eastAsia="zh-CN"/>
        </w:rPr>
        <w:t xml:space="preserve">RS are simultaneously </w:t>
      </w:r>
      <w:r>
        <w:rPr>
          <w:rFonts w:eastAsia="SimSun"/>
          <w:lang w:eastAsia="zh-CN"/>
        </w:rPr>
        <w:t>dynamically</w:t>
      </w:r>
      <w:r>
        <w:rPr>
          <w:rFonts w:eastAsia="SimSun" w:hint="eastAsia"/>
          <w:lang w:eastAsia="zh-CN"/>
        </w:rPr>
        <w:t xml:space="preserve"> indicated. </w:t>
      </w:r>
      <w:r w:rsidR="00A22001">
        <w:rPr>
          <w:rFonts w:eastAsia="SimSun" w:hint="eastAsia"/>
          <w:lang w:eastAsia="zh-CN"/>
        </w:rPr>
        <w:t xml:space="preserve">Since the </w:t>
      </w:r>
      <w:r w:rsidR="000B3269">
        <w:rPr>
          <w:rFonts w:eastAsia="SimSun" w:hint="eastAsia"/>
          <w:lang w:eastAsia="zh-CN"/>
        </w:rPr>
        <w:t xml:space="preserve">path </w:t>
      </w:r>
      <w:r w:rsidR="00A22001">
        <w:rPr>
          <w:rFonts w:eastAsia="SimSun" w:hint="eastAsia"/>
          <w:lang w:eastAsia="zh-CN"/>
        </w:rPr>
        <w:t>loss is mainly determined by the distance between UE and gNB</w:t>
      </w:r>
      <w:r w:rsidR="00BE1CC0">
        <w:rPr>
          <w:rFonts w:eastAsia="SimSun" w:hint="eastAsia"/>
          <w:lang w:eastAsia="zh-CN"/>
        </w:rPr>
        <w:t>,</w:t>
      </w:r>
      <w:r w:rsidR="00A22001">
        <w:rPr>
          <w:rFonts w:eastAsia="SimSun" w:hint="eastAsia"/>
          <w:lang w:eastAsia="zh-CN"/>
        </w:rPr>
        <w:t xml:space="preserve"> </w:t>
      </w:r>
      <w:r w:rsidR="005C5BC4">
        <w:rPr>
          <w:rFonts w:eastAsia="SimSun"/>
          <w:lang w:eastAsia="zh-CN"/>
        </w:rPr>
        <w:t>UL</w:t>
      </w:r>
      <w:r w:rsidR="00A22001">
        <w:rPr>
          <w:rFonts w:eastAsia="SimSun" w:hint="eastAsia"/>
          <w:lang w:eastAsia="zh-CN"/>
        </w:rPr>
        <w:t xml:space="preserve"> beam variation may not impact the </w:t>
      </w:r>
      <w:r w:rsidR="00A22001">
        <w:rPr>
          <w:rFonts w:eastAsia="SimSun"/>
          <w:lang w:eastAsia="zh-CN"/>
        </w:rPr>
        <w:t>path</w:t>
      </w:r>
      <w:r w:rsidR="00A22001">
        <w:rPr>
          <w:rFonts w:eastAsia="SimSun" w:hint="eastAsia"/>
          <w:lang w:eastAsia="zh-CN"/>
        </w:rPr>
        <w:t xml:space="preserve"> loss </w:t>
      </w:r>
      <w:r w:rsidR="00A22001">
        <w:rPr>
          <w:rFonts w:eastAsia="SimSun"/>
          <w:lang w:eastAsia="zh-CN"/>
        </w:rPr>
        <w:t>calculation</w:t>
      </w:r>
      <w:r w:rsidR="00A22001">
        <w:rPr>
          <w:rFonts w:eastAsia="SimSun" w:hint="eastAsia"/>
          <w:lang w:eastAsia="zh-CN"/>
        </w:rPr>
        <w:t xml:space="preserve"> </w:t>
      </w:r>
      <w:r w:rsidR="00554171">
        <w:rPr>
          <w:rFonts w:eastAsia="SimSun" w:hint="eastAsia"/>
          <w:lang w:eastAsia="zh-CN"/>
        </w:rPr>
        <w:t>remarkabl</w:t>
      </w:r>
      <w:r w:rsidR="004E4362">
        <w:rPr>
          <w:rFonts w:eastAsia="SimSun" w:hint="eastAsia"/>
          <w:lang w:eastAsia="zh-CN"/>
        </w:rPr>
        <w:t>y</w:t>
      </w:r>
      <w:r w:rsidR="00A22001">
        <w:rPr>
          <w:rFonts w:eastAsia="SimSun" w:hint="eastAsia"/>
          <w:lang w:eastAsia="zh-CN"/>
        </w:rPr>
        <w:t>.</w:t>
      </w:r>
      <w:r w:rsidR="004E4362">
        <w:rPr>
          <w:rFonts w:eastAsia="SimSun" w:hint="eastAsia"/>
          <w:lang w:eastAsia="zh-CN"/>
        </w:rPr>
        <w:t xml:space="preserve"> Therefore,</w:t>
      </w:r>
      <w:r w:rsidR="00BE1CC0">
        <w:rPr>
          <w:rFonts w:eastAsia="SimSun" w:hint="eastAsia"/>
          <w:lang w:eastAsia="zh-CN"/>
        </w:rPr>
        <w:t xml:space="preserve"> dynamically changing the </w:t>
      </w:r>
      <w:r w:rsidR="000B3269">
        <w:rPr>
          <w:rFonts w:eastAsia="SimSun" w:hint="eastAsia"/>
          <w:lang w:eastAsia="zh-CN"/>
        </w:rPr>
        <w:t>pathloss RS</w:t>
      </w:r>
      <w:r w:rsidR="00BE1CC0">
        <w:rPr>
          <w:rFonts w:eastAsia="SimSun" w:hint="eastAsia"/>
          <w:lang w:eastAsia="zh-CN"/>
        </w:rPr>
        <w:t xml:space="preserve"> seems not necessary</w:t>
      </w:r>
      <w:r w:rsidR="00A22001">
        <w:rPr>
          <w:rFonts w:eastAsia="SimSun" w:hint="eastAsia"/>
          <w:lang w:eastAsia="zh-CN"/>
        </w:rPr>
        <w:t xml:space="preserve">. </w:t>
      </w:r>
      <w:r w:rsidR="000E5F2C">
        <w:rPr>
          <w:rFonts w:eastAsia="SimSun" w:hint="eastAsia"/>
          <w:lang w:eastAsia="zh-CN"/>
        </w:rPr>
        <w:t>On the other hand,</w:t>
      </w:r>
      <w:r w:rsidR="00F45A44">
        <w:rPr>
          <w:rFonts w:eastAsia="SimSun" w:hint="eastAsia"/>
          <w:lang w:eastAsia="zh-CN"/>
        </w:rPr>
        <w:t xml:space="preserve"> </w:t>
      </w:r>
      <w:r w:rsidR="000E5F2C">
        <w:rPr>
          <w:rFonts w:eastAsia="SimSun" w:hint="eastAsia"/>
          <w:lang w:eastAsia="zh-CN"/>
        </w:rPr>
        <w:t>Alt-2</w:t>
      </w:r>
      <w:r w:rsidR="00F45A44">
        <w:rPr>
          <w:rFonts w:eastAsia="SimSun" w:hint="eastAsia"/>
          <w:lang w:eastAsia="zh-CN"/>
        </w:rPr>
        <w:t xml:space="preserve"> may update beam </w:t>
      </w:r>
      <w:r w:rsidR="00F45A44">
        <w:rPr>
          <w:rFonts w:eastAsia="SimSun"/>
          <w:lang w:eastAsia="zh-CN"/>
        </w:rPr>
        <w:t>and</w:t>
      </w:r>
      <w:r w:rsidR="008C30F8">
        <w:rPr>
          <w:rFonts w:eastAsia="SimSun" w:hint="eastAsia"/>
          <w:lang w:eastAsia="zh-CN"/>
        </w:rPr>
        <w:t xml:space="preserve"> </w:t>
      </w:r>
      <w:r w:rsidR="000B3269">
        <w:rPr>
          <w:rFonts w:eastAsia="SimSun" w:hint="eastAsia"/>
          <w:lang w:eastAsia="zh-CN"/>
        </w:rPr>
        <w:t>pathloss RS</w:t>
      </w:r>
      <w:r w:rsidR="00F45A44">
        <w:rPr>
          <w:rFonts w:eastAsia="SimSun" w:hint="eastAsia"/>
          <w:lang w:eastAsia="zh-CN"/>
        </w:rPr>
        <w:t xml:space="preserve"> separately.</w:t>
      </w:r>
      <w:r w:rsidR="00554171">
        <w:rPr>
          <w:rFonts w:eastAsia="SimSun" w:hint="eastAsia"/>
          <w:lang w:eastAsia="zh-CN"/>
        </w:rPr>
        <w:t xml:space="preserve"> </w:t>
      </w:r>
      <w:r w:rsidR="00F45A44">
        <w:rPr>
          <w:rFonts w:eastAsia="SimSun" w:hint="eastAsia"/>
          <w:lang w:eastAsia="zh-CN"/>
        </w:rPr>
        <w:t xml:space="preserve">For PUCCH and SRS, </w:t>
      </w:r>
      <w:r w:rsidR="00FD5430">
        <w:rPr>
          <w:rFonts w:eastAsia="SimSun" w:hint="eastAsia"/>
          <w:lang w:eastAsia="zh-CN"/>
        </w:rPr>
        <w:t>pathloss RS</w:t>
      </w:r>
      <w:r w:rsidR="00554171">
        <w:rPr>
          <w:rFonts w:eastAsia="SimSun" w:hint="eastAsia"/>
          <w:lang w:eastAsia="zh-CN"/>
        </w:rPr>
        <w:t xml:space="preserve"> is</w:t>
      </w:r>
      <w:r w:rsidR="000E5F2C">
        <w:rPr>
          <w:rFonts w:eastAsia="SimSun" w:hint="eastAsia"/>
          <w:lang w:eastAsia="zh-CN"/>
        </w:rPr>
        <w:t xml:space="preserve"> indicated by L2/L3 signal</w:t>
      </w:r>
      <w:r w:rsidR="00554171">
        <w:rPr>
          <w:rFonts w:eastAsia="SimSun" w:hint="eastAsia"/>
          <w:lang w:eastAsia="zh-CN"/>
        </w:rPr>
        <w:t>ing</w:t>
      </w:r>
      <w:r w:rsidR="000E5F2C">
        <w:rPr>
          <w:rFonts w:eastAsia="SimSun" w:hint="eastAsia"/>
          <w:lang w:eastAsia="zh-CN"/>
        </w:rPr>
        <w:t>.</w:t>
      </w:r>
      <w:r w:rsidR="004E4362">
        <w:rPr>
          <w:rFonts w:eastAsia="SimSun" w:hint="eastAsia"/>
          <w:lang w:eastAsia="zh-CN"/>
        </w:rPr>
        <w:t xml:space="preserve"> </w:t>
      </w:r>
      <w:r w:rsidR="00554171">
        <w:rPr>
          <w:rFonts w:eastAsia="SimSun" w:hint="eastAsia"/>
          <w:lang w:eastAsia="zh-CN"/>
        </w:rPr>
        <w:t>For PUSCH, if SRI is completely removed from DCI</w:t>
      </w:r>
      <w:r w:rsidR="00C856D4">
        <w:rPr>
          <w:rFonts w:eastAsia="SimSun" w:hint="eastAsia"/>
          <w:lang w:eastAsia="zh-CN"/>
        </w:rPr>
        <w:t xml:space="preserve"> </w:t>
      </w:r>
      <w:r w:rsidR="005C5BC4">
        <w:rPr>
          <w:rFonts w:eastAsia="SimSun"/>
          <w:lang w:eastAsia="zh-CN"/>
        </w:rPr>
        <w:t>by</w:t>
      </w:r>
      <w:r w:rsidR="00C856D4">
        <w:rPr>
          <w:rFonts w:eastAsia="SimSun" w:hint="eastAsia"/>
          <w:lang w:eastAsia="zh-CN"/>
        </w:rPr>
        <w:t xml:space="preserve"> a</w:t>
      </w:r>
      <w:r w:rsidR="005C5BC4">
        <w:rPr>
          <w:rFonts w:eastAsia="SimSun"/>
          <w:lang w:eastAsia="zh-CN"/>
        </w:rPr>
        <w:t>n</w:t>
      </w:r>
      <w:r w:rsidR="00C856D4">
        <w:rPr>
          <w:rFonts w:eastAsia="SimSun" w:hint="eastAsia"/>
          <w:lang w:eastAsia="zh-CN"/>
        </w:rPr>
        <w:t xml:space="preserve"> UL TCI state instead</w:t>
      </w:r>
      <w:r w:rsidR="00554171">
        <w:rPr>
          <w:rFonts w:eastAsia="SimSun" w:hint="eastAsia"/>
          <w:lang w:eastAsia="zh-CN"/>
        </w:rPr>
        <w:t xml:space="preserve">, the association between UL TCI state and </w:t>
      </w:r>
      <w:r w:rsidR="00FD5430">
        <w:rPr>
          <w:rFonts w:eastAsia="SimSun" w:hint="eastAsia"/>
          <w:lang w:eastAsia="zh-CN"/>
        </w:rPr>
        <w:t>pathloss RS</w:t>
      </w:r>
      <w:r w:rsidR="00554171">
        <w:rPr>
          <w:rFonts w:eastAsia="SimSun" w:hint="eastAsia"/>
          <w:lang w:eastAsia="zh-CN"/>
        </w:rPr>
        <w:t xml:space="preserve"> </w:t>
      </w:r>
      <w:r w:rsidR="00C80707">
        <w:rPr>
          <w:rFonts w:eastAsia="SimSun" w:hint="eastAsia"/>
          <w:lang w:eastAsia="zh-CN"/>
        </w:rPr>
        <w:t>needs to</w:t>
      </w:r>
      <w:r w:rsidR="00554171">
        <w:rPr>
          <w:rFonts w:eastAsia="SimSun" w:hint="eastAsia"/>
          <w:lang w:eastAsia="zh-CN"/>
        </w:rPr>
        <w:t xml:space="preserve"> be defined. Otherwise, current SRI based </w:t>
      </w:r>
      <w:r w:rsidR="00554171">
        <w:rPr>
          <w:rFonts w:eastAsia="SimSun"/>
          <w:lang w:eastAsia="zh-CN"/>
        </w:rPr>
        <w:t>mechanism</w:t>
      </w:r>
      <w:r w:rsidR="00554171">
        <w:rPr>
          <w:rFonts w:eastAsia="SimSun" w:hint="eastAsia"/>
          <w:lang w:eastAsia="zh-CN"/>
        </w:rPr>
        <w:t xml:space="preserve"> is re-used. </w:t>
      </w:r>
      <w:r w:rsidR="00C856D4">
        <w:rPr>
          <w:rFonts w:eastAsia="SimSun" w:hint="eastAsia"/>
          <w:lang w:eastAsia="zh-CN"/>
        </w:rPr>
        <w:t>Moreover, as only the beam information is included</w:t>
      </w:r>
      <w:r w:rsidR="008C30F8">
        <w:rPr>
          <w:rFonts w:eastAsia="SimSun" w:hint="eastAsia"/>
          <w:lang w:eastAsia="zh-CN"/>
        </w:rPr>
        <w:t xml:space="preserve"> for Alt-2</w:t>
      </w:r>
      <w:r w:rsidR="00C856D4">
        <w:rPr>
          <w:rFonts w:eastAsia="SimSun" w:hint="eastAsia"/>
          <w:lang w:eastAsia="zh-CN"/>
        </w:rPr>
        <w:t>,</w:t>
      </w:r>
      <w:r w:rsidR="00F45A44">
        <w:rPr>
          <w:rFonts w:eastAsia="SimSun" w:hint="eastAsia"/>
          <w:lang w:eastAsia="zh-CN"/>
        </w:rPr>
        <w:t xml:space="preserve"> the number of UL TCI states is </w:t>
      </w:r>
      <w:r w:rsidR="00F45A44">
        <w:rPr>
          <w:rFonts w:eastAsia="SimSun"/>
          <w:lang w:eastAsia="zh-CN"/>
        </w:rPr>
        <w:t>relatively</w:t>
      </w:r>
      <w:r w:rsidR="00F45A44">
        <w:rPr>
          <w:rFonts w:eastAsia="SimSun" w:hint="eastAsia"/>
          <w:lang w:eastAsia="zh-CN"/>
        </w:rPr>
        <w:t xml:space="preserve"> small, which results in less DCI overhead.</w:t>
      </w:r>
      <w:r w:rsidR="00C856D4">
        <w:rPr>
          <w:rFonts w:eastAsia="SimSun" w:hint="eastAsia"/>
          <w:lang w:eastAsia="zh-CN"/>
        </w:rPr>
        <w:t xml:space="preserve"> </w:t>
      </w:r>
      <w:r w:rsidR="005C5BC4">
        <w:rPr>
          <w:rFonts w:eastAsia="SimSun"/>
          <w:lang w:eastAsia="zh-CN"/>
        </w:rPr>
        <w:t xml:space="preserve">Which alternative to choose </w:t>
      </w:r>
      <w:r w:rsidR="00B5223E">
        <w:rPr>
          <w:rFonts w:eastAsia="SimSun"/>
          <w:lang w:eastAsia="zh-CN"/>
        </w:rPr>
        <w:t>can be</w:t>
      </w:r>
      <w:r w:rsidR="005C5BC4">
        <w:rPr>
          <w:rFonts w:eastAsia="SimSun"/>
          <w:lang w:eastAsia="zh-CN"/>
        </w:rPr>
        <w:t xml:space="preserve"> further discussed. </w:t>
      </w:r>
    </w:p>
    <w:p w:rsidR="00E35150" w:rsidRDefault="00E35150" w:rsidP="00197B03">
      <w:pPr>
        <w:jc w:val="both"/>
        <w:rPr>
          <w:rFonts w:eastAsia="SimSun"/>
          <w:lang w:eastAsia="zh-CN"/>
        </w:rPr>
      </w:pPr>
    </w:p>
    <w:p w:rsidR="00E35150" w:rsidRPr="006C67EA" w:rsidRDefault="00E35150" w:rsidP="00197B03">
      <w:pPr>
        <w:jc w:val="both"/>
        <w:rPr>
          <w:rFonts w:eastAsia="SimSun"/>
          <w:lang w:eastAsia="zh-CN"/>
        </w:rPr>
      </w:pPr>
    </w:p>
    <w:p w:rsidR="004265DA" w:rsidRDefault="006C67EA" w:rsidP="004265DA">
      <w:pPr>
        <w:pStyle w:val="BodyText"/>
        <w:rPr>
          <w:rFonts w:eastAsia="SimSun"/>
          <w:b/>
          <w:i/>
          <w:szCs w:val="20"/>
          <w:lang w:eastAsia="zh-CN"/>
        </w:rPr>
      </w:pPr>
      <w:r>
        <w:rPr>
          <w:rFonts w:eastAsia="SimSun" w:hint="eastAsia"/>
          <w:b/>
          <w:i/>
          <w:szCs w:val="20"/>
          <w:lang w:val="sv-SE" w:eastAsia="zh-CN"/>
        </w:rPr>
        <w:t>Proposal-5</w:t>
      </w:r>
      <w:r w:rsidR="004265DA" w:rsidRPr="002F2D28">
        <w:rPr>
          <w:rFonts w:eastAsia="SimSun" w:hint="eastAsia"/>
          <w:b/>
          <w:i/>
          <w:szCs w:val="20"/>
          <w:lang w:eastAsia="zh-CN"/>
        </w:rPr>
        <w:t xml:space="preserve">: </w:t>
      </w:r>
      <w:r w:rsidR="005C5BC4">
        <w:rPr>
          <w:rFonts w:eastAsia="SimSun"/>
          <w:b/>
          <w:i/>
          <w:szCs w:val="20"/>
          <w:lang w:eastAsia="zh-CN"/>
        </w:rPr>
        <w:t>Introduce an</w:t>
      </w:r>
      <w:r w:rsidR="005C5BC4">
        <w:rPr>
          <w:rFonts w:eastAsia="SimSun" w:hint="eastAsia"/>
          <w:b/>
          <w:i/>
          <w:szCs w:val="20"/>
          <w:lang w:eastAsia="zh-CN"/>
        </w:rPr>
        <w:t xml:space="preserve"> </w:t>
      </w:r>
      <w:r w:rsidR="006D49C3">
        <w:rPr>
          <w:rFonts w:eastAsia="SimSun" w:hint="eastAsia"/>
          <w:b/>
          <w:i/>
          <w:szCs w:val="20"/>
          <w:lang w:eastAsia="zh-CN"/>
        </w:rPr>
        <w:t>UL-TCI</w:t>
      </w:r>
      <w:r w:rsidR="005C5BC4">
        <w:rPr>
          <w:rFonts w:eastAsia="SimSun"/>
          <w:b/>
          <w:i/>
          <w:szCs w:val="20"/>
          <w:lang w:eastAsia="zh-CN"/>
        </w:rPr>
        <w:t xml:space="preserve"> state which at least includes an RS for indication of UL spatial filter</w:t>
      </w:r>
      <w:r w:rsidR="006D49C3">
        <w:rPr>
          <w:rFonts w:eastAsia="SimSun" w:hint="eastAsia"/>
          <w:b/>
          <w:i/>
          <w:szCs w:val="20"/>
          <w:lang w:eastAsia="zh-CN"/>
        </w:rPr>
        <w:t>,</w:t>
      </w:r>
    </w:p>
    <w:p w:rsidR="004265DA" w:rsidRPr="004265DA" w:rsidRDefault="005C5BC4" w:rsidP="004265DA">
      <w:pPr>
        <w:pStyle w:val="ListParagraph"/>
        <w:numPr>
          <w:ilvl w:val="0"/>
          <w:numId w:val="19"/>
        </w:numPr>
        <w:jc w:val="both"/>
        <w:rPr>
          <w:rFonts w:ascii="Times New Roman" w:eastAsia="SimSun" w:hAnsi="Times New Roman"/>
          <w:b/>
          <w:i/>
          <w:sz w:val="20"/>
          <w:szCs w:val="20"/>
          <w:lang w:eastAsia="zh-CN"/>
        </w:rPr>
      </w:pPr>
      <w:r>
        <w:rPr>
          <w:rFonts w:ascii="Times New Roman" w:eastAsia="SimSun" w:hAnsi="Times New Roman"/>
          <w:b/>
          <w:i/>
          <w:sz w:val="20"/>
          <w:szCs w:val="20"/>
          <w:lang w:eastAsia="zh-CN"/>
        </w:rPr>
        <w:t>The RS in UL-TCI for spatial filter indication should at least support UL RS (SRS for BM) and DL RS (CSI-RS/SSB)</w:t>
      </w:r>
    </w:p>
    <w:p w:rsidR="00935088" w:rsidRPr="006D49C3" w:rsidRDefault="005C5BC4" w:rsidP="00197B03">
      <w:pPr>
        <w:pStyle w:val="ListParagraph"/>
        <w:numPr>
          <w:ilvl w:val="0"/>
          <w:numId w:val="19"/>
        </w:numPr>
        <w:jc w:val="both"/>
        <w:rPr>
          <w:rFonts w:ascii="Times New Roman" w:eastAsia="SimSun" w:hAnsi="Times New Roman"/>
          <w:b/>
          <w:i/>
          <w:sz w:val="20"/>
          <w:szCs w:val="20"/>
          <w:lang w:eastAsia="zh-CN"/>
        </w:rPr>
      </w:pPr>
      <w:r>
        <w:rPr>
          <w:rFonts w:ascii="Times New Roman" w:eastAsia="SimSun" w:hAnsi="Times New Roman"/>
          <w:b/>
          <w:i/>
          <w:sz w:val="20"/>
          <w:szCs w:val="20"/>
          <w:lang w:eastAsia="zh-CN"/>
        </w:rPr>
        <w:t>FFS whether pathloss RS is direct</w:t>
      </w:r>
      <w:r w:rsidR="001E5187">
        <w:rPr>
          <w:rFonts w:ascii="Times New Roman" w:eastAsia="SimSun" w:hAnsi="Times New Roman" w:hint="eastAsia"/>
          <w:b/>
          <w:i/>
          <w:sz w:val="20"/>
          <w:szCs w:val="20"/>
          <w:lang w:eastAsia="zh-CN"/>
        </w:rPr>
        <w:t>ly</w:t>
      </w:r>
      <w:r>
        <w:rPr>
          <w:rFonts w:ascii="Times New Roman" w:eastAsia="SimSun" w:hAnsi="Times New Roman"/>
          <w:b/>
          <w:i/>
          <w:sz w:val="20"/>
          <w:szCs w:val="20"/>
          <w:lang w:eastAsia="zh-CN"/>
        </w:rPr>
        <w:t xml:space="preserve"> provided in UL-TCI state, or separately</w:t>
      </w:r>
    </w:p>
    <w:p w:rsidR="00E85801" w:rsidRPr="00935088" w:rsidRDefault="001D6CD3" w:rsidP="00E85801">
      <w:pPr>
        <w:pStyle w:val="Heading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L1/L2-centric i</w:t>
      </w:r>
      <w:r w:rsidR="007B5151">
        <w:rPr>
          <w:rFonts w:eastAsiaTheme="minorEastAsia" w:hint="eastAsia"/>
          <w:lang w:eastAsia="zh-CN"/>
        </w:rPr>
        <w:t>nter-cell mobility</w:t>
      </w:r>
    </w:p>
    <w:p w:rsidR="00AB4A9E" w:rsidRDefault="00AB4A9E" w:rsidP="008B415A">
      <w:pPr>
        <w:rPr>
          <w:rFonts w:eastAsiaTheme="minorEastAsia"/>
          <w:lang w:eastAsia="zh-CN"/>
        </w:rPr>
      </w:pPr>
      <w:r>
        <w:rPr>
          <w:rFonts w:eastAsiaTheme="minorEastAsia" w:hint="eastAsia"/>
          <w:lang w:eastAsia="zh-CN"/>
        </w:rPr>
        <w:t>Current L1-related handover procedure mainly includes the following steps:</w:t>
      </w:r>
    </w:p>
    <w:p w:rsidR="00AB4A9E" w:rsidRDefault="00AB4A9E" w:rsidP="008B415A">
      <w:pPr>
        <w:rPr>
          <w:rFonts w:eastAsiaTheme="minorEastAsia"/>
          <w:lang w:eastAsia="zh-CN"/>
        </w:rPr>
      </w:pPr>
    </w:p>
    <w:p w:rsidR="00AB4A9E" w:rsidRPr="00AB4A9E" w:rsidRDefault="00AB4A9E" w:rsidP="00AB4A9E">
      <w:pPr>
        <w:pStyle w:val="ListParagraph"/>
        <w:numPr>
          <w:ilvl w:val="0"/>
          <w:numId w:val="28"/>
        </w:numPr>
        <w:rPr>
          <w:rFonts w:ascii="Times New Roman" w:eastAsiaTheme="minorEastAsia" w:hAnsi="Times New Roman"/>
          <w:sz w:val="20"/>
          <w:lang w:eastAsia="zh-CN"/>
        </w:rPr>
      </w:pPr>
      <w:r w:rsidRPr="00AB4A9E">
        <w:rPr>
          <w:rFonts w:ascii="Times New Roman" w:eastAsiaTheme="minorEastAsia" w:hAnsi="Times New Roman"/>
          <w:sz w:val="20"/>
          <w:lang w:eastAsia="zh-CN"/>
        </w:rPr>
        <w:t>Step-1: UE is configured</w:t>
      </w:r>
      <w:r w:rsidR="00463130">
        <w:rPr>
          <w:rFonts w:ascii="Times New Roman" w:eastAsiaTheme="minorEastAsia" w:hAnsi="Times New Roman" w:hint="eastAsia"/>
          <w:sz w:val="20"/>
          <w:lang w:eastAsia="zh-CN"/>
        </w:rPr>
        <w:t xml:space="preserve"> with SSB and </w:t>
      </w:r>
      <w:r w:rsidRPr="00AB4A9E">
        <w:rPr>
          <w:rFonts w:ascii="Times New Roman" w:eastAsiaTheme="minorEastAsia" w:hAnsi="Times New Roman"/>
          <w:sz w:val="20"/>
          <w:lang w:eastAsia="zh-CN"/>
        </w:rPr>
        <w:t xml:space="preserve">CSI-RS for mobility of other cells by </w:t>
      </w:r>
      <w:r w:rsidR="005C5850">
        <w:rPr>
          <w:rFonts w:ascii="Times New Roman" w:eastAsiaTheme="minorEastAsia" w:hAnsi="Times New Roman"/>
          <w:sz w:val="20"/>
          <w:lang w:eastAsia="zh-CN"/>
        </w:rPr>
        <w:t xml:space="preserve">serving </w:t>
      </w:r>
      <w:r w:rsidRPr="00AB4A9E">
        <w:rPr>
          <w:rFonts w:ascii="Times New Roman" w:eastAsiaTheme="minorEastAsia" w:hAnsi="Times New Roman"/>
          <w:sz w:val="20"/>
          <w:lang w:eastAsia="zh-CN"/>
        </w:rPr>
        <w:t>gNB</w:t>
      </w:r>
    </w:p>
    <w:p w:rsidR="00AB4A9E" w:rsidRPr="00AB4A9E" w:rsidRDefault="00AB4A9E" w:rsidP="00AB4A9E">
      <w:pPr>
        <w:pStyle w:val="ListParagraph"/>
        <w:numPr>
          <w:ilvl w:val="0"/>
          <w:numId w:val="28"/>
        </w:numPr>
        <w:rPr>
          <w:rFonts w:ascii="Times New Roman" w:eastAsiaTheme="minorEastAsia" w:hAnsi="Times New Roman"/>
          <w:sz w:val="20"/>
          <w:lang w:eastAsia="zh-CN"/>
        </w:rPr>
      </w:pPr>
      <w:r w:rsidRPr="00AB4A9E">
        <w:rPr>
          <w:rFonts w:ascii="Times New Roman" w:eastAsiaTheme="minorEastAsia" w:hAnsi="Times New Roman"/>
          <w:sz w:val="20"/>
          <w:lang w:eastAsia="zh-CN"/>
        </w:rPr>
        <w:t xml:space="preserve">Step-2: UE measures and reports </w:t>
      </w:r>
      <w:r w:rsidR="008546E8">
        <w:rPr>
          <w:rFonts w:ascii="Times New Roman" w:eastAsiaTheme="minorEastAsia" w:hAnsi="Times New Roman" w:hint="eastAsia"/>
          <w:sz w:val="20"/>
          <w:lang w:eastAsia="zh-CN"/>
        </w:rPr>
        <w:t xml:space="preserve">beam level </w:t>
      </w:r>
      <w:r w:rsidR="00463130">
        <w:rPr>
          <w:rFonts w:ascii="Times New Roman" w:eastAsiaTheme="minorEastAsia" w:hAnsi="Times New Roman" w:hint="eastAsia"/>
          <w:sz w:val="20"/>
          <w:lang w:eastAsia="zh-CN"/>
        </w:rPr>
        <w:t>SSB/</w:t>
      </w:r>
      <w:r w:rsidRPr="00AB4A9E">
        <w:rPr>
          <w:rFonts w:ascii="Times New Roman" w:eastAsiaTheme="minorEastAsia" w:hAnsi="Times New Roman"/>
          <w:sz w:val="20"/>
          <w:lang w:eastAsia="zh-CN"/>
        </w:rPr>
        <w:t>CSI-RSRP</w:t>
      </w:r>
      <w:r w:rsidR="00463130">
        <w:rPr>
          <w:rFonts w:ascii="Times New Roman" w:eastAsiaTheme="minorEastAsia" w:hAnsi="Times New Roman" w:hint="eastAsia"/>
          <w:sz w:val="20"/>
          <w:lang w:eastAsia="zh-CN"/>
        </w:rPr>
        <w:t>, SSB/</w:t>
      </w:r>
      <w:r w:rsidRPr="00AB4A9E">
        <w:rPr>
          <w:rFonts w:ascii="Times New Roman" w:eastAsiaTheme="minorEastAsia" w:hAnsi="Times New Roman"/>
          <w:sz w:val="20"/>
          <w:lang w:eastAsia="zh-CN"/>
        </w:rPr>
        <w:t>CSI-RSRQ</w:t>
      </w:r>
      <w:r w:rsidR="00463130">
        <w:rPr>
          <w:rFonts w:ascii="Times New Roman" w:eastAsiaTheme="minorEastAsia" w:hAnsi="Times New Roman" w:hint="eastAsia"/>
          <w:sz w:val="20"/>
          <w:lang w:eastAsia="zh-CN"/>
        </w:rPr>
        <w:t>, or SSB/</w:t>
      </w:r>
      <w:r w:rsidRPr="00AB4A9E">
        <w:rPr>
          <w:rFonts w:ascii="Times New Roman" w:eastAsiaTheme="minorEastAsia" w:hAnsi="Times New Roman"/>
          <w:sz w:val="20"/>
          <w:lang w:eastAsia="zh-CN"/>
        </w:rPr>
        <w:t xml:space="preserve">CSI-SINR to </w:t>
      </w:r>
      <w:r w:rsidR="005C5850">
        <w:rPr>
          <w:rFonts w:ascii="Times New Roman" w:eastAsiaTheme="minorEastAsia" w:hAnsi="Times New Roman"/>
          <w:sz w:val="20"/>
          <w:lang w:eastAsia="zh-CN"/>
        </w:rPr>
        <w:t xml:space="preserve">serving </w:t>
      </w:r>
      <w:r w:rsidRPr="00AB4A9E">
        <w:rPr>
          <w:rFonts w:ascii="Times New Roman" w:eastAsiaTheme="minorEastAsia" w:hAnsi="Times New Roman"/>
          <w:sz w:val="20"/>
          <w:lang w:eastAsia="zh-CN"/>
        </w:rPr>
        <w:t>gNB.</w:t>
      </w:r>
    </w:p>
    <w:p w:rsidR="00AB4A9E" w:rsidRPr="00AB4A9E" w:rsidRDefault="00AB4A9E" w:rsidP="00AB4A9E">
      <w:pPr>
        <w:pStyle w:val="ListParagraph"/>
        <w:numPr>
          <w:ilvl w:val="0"/>
          <w:numId w:val="28"/>
        </w:numPr>
        <w:rPr>
          <w:rFonts w:ascii="Times New Roman" w:eastAsiaTheme="minorEastAsia" w:hAnsi="Times New Roman"/>
          <w:sz w:val="20"/>
          <w:lang w:eastAsia="zh-CN"/>
        </w:rPr>
      </w:pPr>
      <w:r w:rsidRPr="00AB4A9E">
        <w:rPr>
          <w:rFonts w:ascii="Times New Roman" w:eastAsiaTheme="minorEastAsia" w:hAnsi="Times New Roman"/>
          <w:sz w:val="20"/>
          <w:lang w:eastAsia="zh-CN"/>
        </w:rPr>
        <w:lastRenderedPageBreak/>
        <w:t xml:space="preserve">Step-3: </w:t>
      </w:r>
      <w:r w:rsidR="00D70137">
        <w:rPr>
          <w:rFonts w:ascii="Times New Roman" w:eastAsiaTheme="minorEastAsia" w:hAnsi="Times New Roman" w:hint="eastAsia"/>
          <w:sz w:val="20"/>
          <w:lang w:eastAsia="zh-CN"/>
        </w:rPr>
        <w:t>S</w:t>
      </w:r>
      <w:r w:rsidR="005C5850">
        <w:rPr>
          <w:rFonts w:ascii="Times New Roman" w:eastAsiaTheme="minorEastAsia" w:hAnsi="Times New Roman"/>
          <w:sz w:val="20"/>
          <w:lang w:eastAsia="zh-CN"/>
        </w:rPr>
        <w:t xml:space="preserve">erving </w:t>
      </w:r>
      <w:r w:rsidRPr="00AB4A9E">
        <w:rPr>
          <w:rFonts w:ascii="Times New Roman" w:eastAsiaTheme="minorEastAsia" w:hAnsi="Times New Roman"/>
          <w:sz w:val="20"/>
          <w:lang w:eastAsia="zh-CN"/>
        </w:rPr>
        <w:t>gNB informs handover using handover signaling, which includes RRC reconfiguration information.</w:t>
      </w:r>
    </w:p>
    <w:p w:rsidR="00AB4A9E" w:rsidRPr="00AB4A9E" w:rsidRDefault="00AB4A9E" w:rsidP="00AB4A9E">
      <w:pPr>
        <w:pStyle w:val="ListParagraph"/>
        <w:numPr>
          <w:ilvl w:val="0"/>
          <w:numId w:val="28"/>
        </w:numPr>
        <w:rPr>
          <w:rFonts w:ascii="Times New Roman" w:eastAsiaTheme="minorEastAsia" w:hAnsi="Times New Roman"/>
          <w:sz w:val="20"/>
          <w:lang w:eastAsia="zh-CN"/>
        </w:rPr>
      </w:pPr>
      <w:r w:rsidRPr="00AB4A9E">
        <w:rPr>
          <w:rFonts w:ascii="Times New Roman" w:eastAsiaTheme="minorEastAsia" w:hAnsi="Times New Roman"/>
          <w:sz w:val="20"/>
          <w:lang w:eastAsia="zh-CN"/>
        </w:rPr>
        <w:t xml:space="preserve">Step-4: </w:t>
      </w:r>
      <w:r w:rsidR="008546E8">
        <w:rPr>
          <w:rFonts w:ascii="Times New Roman" w:eastAsiaTheme="minorEastAsia" w:hAnsi="Times New Roman" w:hint="eastAsia"/>
          <w:sz w:val="20"/>
          <w:lang w:eastAsia="zh-CN"/>
        </w:rPr>
        <w:t xml:space="preserve">UE synchronizes to the neighboring cell and </w:t>
      </w:r>
      <w:r w:rsidR="00553E25">
        <w:rPr>
          <w:rFonts w:ascii="Times New Roman" w:eastAsiaTheme="minorEastAsia" w:hAnsi="Times New Roman" w:hint="eastAsia"/>
          <w:sz w:val="20"/>
          <w:lang w:eastAsia="zh-CN"/>
        </w:rPr>
        <w:t>transmit</w:t>
      </w:r>
      <w:r w:rsidR="009D6EDF">
        <w:rPr>
          <w:rFonts w:ascii="Times New Roman" w:eastAsiaTheme="minorEastAsia" w:hAnsi="Times New Roman" w:hint="eastAsia"/>
          <w:sz w:val="20"/>
          <w:lang w:eastAsia="zh-CN"/>
        </w:rPr>
        <w:t>s</w:t>
      </w:r>
      <w:r w:rsidR="00553E25">
        <w:rPr>
          <w:rFonts w:ascii="Times New Roman" w:eastAsiaTheme="minorEastAsia" w:hAnsi="Times New Roman" w:hint="eastAsia"/>
          <w:sz w:val="20"/>
          <w:lang w:eastAsia="zh-CN"/>
        </w:rPr>
        <w:t xml:space="preserve"> P</w:t>
      </w:r>
      <w:r w:rsidR="00B15213">
        <w:rPr>
          <w:rFonts w:ascii="Times New Roman" w:eastAsiaTheme="minorEastAsia" w:hAnsi="Times New Roman" w:hint="eastAsia"/>
          <w:sz w:val="20"/>
          <w:lang w:eastAsia="zh-CN"/>
        </w:rPr>
        <w:t>RACH</w:t>
      </w:r>
      <w:r w:rsidRPr="00AB4A9E">
        <w:rPr>
          <w:rFonts w:ascii="Times New Roman" w:eastAsiaTheme="minorEastAsia" w:hAnsi="Times New Roman"/>
          <w:sz w:val="20"/>
          <w:lang w:eastAsia="zh-CN"/>
        </w:rPr>
        <w:t>.</w:t>
      </w:r>
    </w:p>
    <w:p w:rsidR="00AB4A9E" w:rsidRPr="00AB4A9E" w:rsidRDefault="00AB4A9E" w:rsidP="00AB4A9E">
      <w:pPr>
        <w:pStyle w:val="ListParagraph"/>
        <w:numPr>
          <w:ilvl w:val="0"/>
          <w:numId w:val="28"/>
        </w:numPr>
        <w:rPr>
          <w:rFonts w:ascii="Times New Roman" w:eastAsiaTheme="minorEastAsia" w:hAnsi="Times New Roman"/>
          <w:sz w:val="20"/>
          <w:lang w:eastAsia="zh-CN"/>
        </w:rPr>
      </w:pPr>
      <w:r w:rsidRPr="00AB4A9E">
        <w:rPr>
          <w:rFonts w:ascii="Times New Roman" w:eastAsiaTheme="minorEastAsia" w:hAnsi="Times New Roman"/>
          <w:sz w:val="20"/>
          <w:lang w:eastAsia="zh-CN"/>
        </w:rPr>
        <w:t>Step-5: New data transmission from the neighboring cell.</w:t>
      </w:r>
    </w:p>
    <w:p w:rsidR="00246F8C" w:rsidRDefault="00E556AD" w:rsidP="00EE1CCC">
      <w:pPr>
        <w:jc w:val="both"/>
        <w:rPr>
          <w:rFonts w:eastAsiaTheme="minorEastAsia"/>
          <w:lang w:eastAsia="zh-CN"/>
        </w:rPr>
      </w:pPr>
      <w:r>
        <w:rPr>
          <w:rFonts w:eastAsiaTheme="minorEastAsia" w:hint="eastAsia"/>
          <w:lang w:eastAsia="zh-CN"/>
        </w:rPr>
        <w:t>For high mobility UEs,</w:t>
      </w:r>
      <w:r w:rsidR="00057802">
        <w:rPr>
          <w:rFonts w:eastAsiaTheme="minorEastAsia" w:hint="eastAsia"/>
          <w:lang w:eastAsia="zh-CN"/>
        </w:rPr>
        <w:t xml:space="preserve"> these handover procedures result in large latency. </w:t>
      </w:r>
      <w:r w:rsidR="00677C67">
        <w:rPr>
          <w:rFonts w:eastAsiaTheme="minorEastAsia" w:hint="eastAsia"/>
          <w:lang w:eastAsia="zh-CN"/>
        </w:rPr>
        <w:t>To achieve</w:t>
      </w:r>
      <w:r w:rsidR="00677C67" w:rsidRPr="00EE1CCC">
        <w:rPr>
          <w:rFonts w:hint="eastAsia"/>
        </w:rPr>
        <w:t xml:space="preserve"> lower latency and overhead for inter-cell mobility as mentioned in the WID,</w:t>
      </w:r>
      <w:r w:rsidR="00677C67">
        <w:rPr>
          <w:rFonts w:eastAsiaTheme="minorEastAsia" w:hint="eastAsia"/>
          <w:lang w:eastAsia="zh-CN"/>
        </w:rPr>
        <w:t xml:space="preserve"> s</w:t>
      </w:r>
      <w:r w:rsidR="00057802">
        <w:rPr>
          <w:rFonts w:eastAsiaTheme="minorEastAsia" w:hint="eastAsia"/>
          <w:lang w:eastAsia="zh-CN"/>
        </w:rPr>
        <w:t>ome companies prop</w:t>
      </w:r>
      <w:r w:rsidR="00677C67">
        <w:rPr>
          <w:rFonts w:eastAsiaTheme="minorEastAsia" w:hint="eastAsia"/>
          <w:lang w:eastAsia="zh-CN"/>
        </w:rPr>
        <w:t xml:space="preserve">ose to </w:t>
      </w:r>
      <w:r w:rsidR="00057802">
        <w:t>i</w:t>
      </w:r>
      <w:r w:rsidR="00057802" w:rsidRPr="004D061B">
        <w:t xml:space="preserve">nclude PCI in </w:t>
      </w:r>
      <w:r w:rsidR="00860870">
        <w:rPr>
          <w:rFonts w:eastAsiaTheme="minorEastAsia" w:hint="eastAsia"/>
          <w:lang w:eastAsia="zh-CN"/>
        </w:rPr>
        <w:t xml:space="preserve">the </w:t>
      </w:r>
      <w:r w:rsidR="00057802" w:rsidRPr="004D061B">
        <w:t>TCI state</w:t>
      </w:r>
      <w:r w:rsidR="00860870">
        <w:rPr>
          <w:rFonts w:eastAsiaTheme="minorEastAsia" w:hint="eastAsia"/>
          <w:lang w:eastAsia="zh-CN"/>
        </w:rPr>
        <w:t>s</w:t>
      </w:r>
      <w:r w:rsidR="00362FE4">
        <w:rPr>
          <w:rFonts w:eastAsiaTheme="minorEastAsia" w:hint="eastAsia"/>
          <w:lang w:eastAsia="zh-CN"/>
        </w:rPr>
        <w:t xml:space="preserve"> </w:t>
      </w:r>
      <w:r w:rsidR="00677C67">
        <w:rPr>
          <w:rFonts w:eastAsiaTheme="minorEastAsia" w:hint="eastAsia"/>
          <w:lang w:eastAsia="zh-CN"/>
        </w:rPr>
        <w:t>[2~3].</w:t>
      </w:r>
      <w:r w:rsidR="00860870">
        <w:rPr>
          <w:rFonts w:eastAsiaTheme="minorEastAsia" w:hint="eastAsia"/>
          <w:lang w:eastAsia="zh-CN"/>
        </w:rPr>
        <w:t xml:space="preserve"> </w:t>
      </w:r>
      <w:r w:rsidR="00362FE4">
        <w:rPr>
          <w:rFonts w:eastAsiaTheme="minorEastAsia" w:hint="eastAsia"/>
          <w:lang w:eastAsia="zh-CN"/>
        </w:rPr>
        <w:t>Per our understanding, the introduced PCI enables SSB from the neighboring cell</w:t>
      </w:r>
      <w:r w:rsidR="004044EF" w:rsidRPr="004044EF">
        <w:rPr>
          <w:rFonts w:eastAsiaTheme="minorEastAsia" w:hint="eastAsia"/>
          <w:lang w:eastAsia="zh-CN"/>
        </w:rPr>
        <w:t xml:space="preserve"> </w:t>
      </w:r>
      <w:r w:rsidR="004044EF">
        <w:rPr>
          <w:rFonts w:eastAsiaTheme="minorEastAsia" w:hint="eastAsia"/>
          <w:lang w:eastAsia="zh-CN"/>
        </w:rPr>
        <w:t>as QCL</w:t>
      </w:r>
      <w:r w:rsidR="00CA1008">
        <w:rPr>
          <w:rFonts w:eastAsiaTheme="minorEastAsia" w:hint="eastAsia"/>
          <w:lang w:eastAsia="zh-CN"/>
        </w:rPr>
        <w:t xml:space="preserve"> source</w:t>
      </w:r>
      <w:r w:rsidR="00BD675B">
        <w:rPr>
          <w:rFonts w:eastAsiaTheme="minorEastAsia"/>
          <w:lang w:eastAsia="zh-CN"/>
        </w:rPr>
        <w:t xml:space="preserve"> in DL-TCI configuration</w:t>
      </w:r>
      <w:r w:rsidR="004044EF">
        <w:rPr>
          <w:rFonts w:eastAsiaTheme="minorEastAsia" w:hint="eastAsia"/>
          <w:lang w:eastAsia="zh-CN"/>
        </w:rPr>
        <w:t>.</w:t>
      </w:r>
      <w:r w:rsidR="00B02577">
        <w:rPr>
          <w:rFonts w:eastAsiaTheme="minorEastAsia" w:hint="eastAsia"/>
          <w:lang w:eastAsia="zh-CN"/>
        </w:rPr>
        <w:t xml:space="preserve"> As these SSBs have been measured and </w:t>
      </w:r>
      <w:r w:rsidR="008F73D7">
        <w:rPr>
          <w:rFonts w:eastAsiaTheme="minorEastAsia"/>
          <w:lang w:eastAsia="zh-CN"/>
        </w:rPr>
        <w:t>corresponding</w:t>
      </w:r>
      <w:r w:rsidR="008F73D7">
        <w:rPr>
          <w:rFonts w:eastAsiaTheme="minorEastAsia" w:hint="eastAsia"/>
          <w:lang w:eastAsia="zh-CN"/>
        </w:rPr>
        <w:t xml:space="preserve"> </w:t>
      </w:r>
      <w:r w:rsidR="004A796D">
        <w:rPr>
          <w:rFonts w:eastAsiaTheme="minorEastAsia"/>
          <w:lang w:eastAsia="zh-CN"/>
        </w:rPr>
        <w:t>measurement</w:t>
      </w:r>
      <w:r w:rsidR="004A796D">
        <w:rPr>
          <w:rFonts w:eastAsiaTheme="minorEastAsia" w:hint="eastAsia"/>
          <w:lang w:eastAsia="zh-CN"/>
        </w:rPr>
        <w:t xml:space="preserve"> </w:t>
      </w:r>
      <w:r w:rsidR="004A796D">
        <w:rPr>
          <w:rFonts w:eastAsiaTheme="minorEastAsia"/>
          <w:lang w:eastAsia="zh-CN"/>
        </w:rPr>
        <w:t>results</w:t>
      </w:r>
      <w:r w:rsidR="004A796D">
        <w:rPr>
          <w:rFonts w:eastAsiaTheme="minorEastAsia" w:hint="eastAsia"/>
          <w:lang w:eastAsia="zh-CN"/>
        </w:rPr>
        <w:t xml:space="preserve"> </w:t>
      </w:r>
      <w:r w:rsidR="008F73D7">
        <w:rPr>
          <w:rFonts w:eastAsiaTheme="minorEastAsia" w:hint="eastAsia"/>
          <w:lang w:eastAsia="zh-CN"/>
        </w:rPr>
        <w:t xml:space="preserve">are </w:t>
      </w:r>
      <w:r w:rsidR="00B02577">
        <w:rPr>
          <w:rFonts w:eastAsiaTheme="minorEastAsia" w:hint="eastAsia"/>
          <w:lang w:eastAsia="zh-CN"/>
        </w:rPr>
        <w:t xml:space="preserve">reported </w:t>
      </w:r>
      <w:r w:rsidR="00BD675B">
        <w:rPr>
          <w:rFonts w:eastAsiaTheme="minorEastAsia"/>
          <w:lang w:eastAsia="zh-CN"/>
        </w:rPr>
        <w:t>to</w:t>
      </w:r>
      <w:r w:rsidR="00CA1008">
        <w:rPr>
          <w:rFonts w:eastAsiaTheme="minorEastAsia" w:hint="eastAsia"/>
          <w:lang w:eastAsia="zh-CN"/>
        </w:rPr>
        <w:t xml:space="preserve"> the serving gNB, beam management is not needed </w:t>
      </w:r>
      <w:r w:rsidR="003A14F4">
        <w:rPr>
          <w:rFonts w:eastAsiaTheme="minorEastAsia" w:hint="eastAsia"/>
          <w:lang w:eastAsia="zh-CN"/>
        </w:rPr>
        <w:t xml:space="preserve">for </w:t>
      </w:r>
      <w:r w:rsidR="00DA39C4">
        <w:rPr>
          <w:rFonts w:eastAsiaTheme="minorEastAsia" w:hint="eastAsia"/>
          <w:lang w:eastAsia="zh-CN"/>
        </w:rPr>
        <w:t xml:space="preserve">the </w:t>
      </w:r>
      <w:r w:rsidR="003A14F4">
        <w:rPr>
          <w:rFonts w:eastAsiaTheme="minorEastAsia" w:hint="eastAsia"/>
          <w:lang w:eastAsia="zh-CN"/>
        </w:rPr>
        <w:t>neighboring cell</w:t>
      </w:r>
      <w:r w:rsidR="00CA1008">
        <w:rPr>
          <w:rFonts w:eastAsiaTheme="minorEastAsia" w:hint="eastAsia"/>
          <w:lang w:eastAsia="zh-CN"/>
        </w:rPr>
        <w:t>.</w:t>
      </w:r>
      <w:r w:rsidR="00BD675B">
        <w:rPr>
          <w:rFonts w:eastAsiaTheme="minorEastAsia"/>
          <w:lang w:eastAsia="zh-CN"/>
        </w:rPr>
        <w:t xml:space="preserve"> </w:t>
      </w:r>
      <w:r w:rsidR="005B3A4A">
        <w:rPr>
          <w:rFonts w:eastAsiaTheme="minorEastAsia" w:hint="eastAsia"/>
          <w:lang w:eastAsia="zh-CN"/>
        </w:rPr>
        <w:t xml:space="preserve">In addition, </w:t>
      </w:r>
      <w:r w:rsidR="00DA39C4">
        <w:rPr>
          <w:rFonts w:eastAsiaTheme="minorEastAsia" w:hint="eastAsia"/>
          <w:lang w:eastAsia="zh-CN"/>
        </w:rPr>
        <w:t xml:space="preserve">the </w:t>
      </w:r>
      <w:r w:rsidR="00156B09">
        <w:rPr>
          <w:rFonts w:eastAsiaTheme="minorEastAsia" w:hint="eastAsia"/>
          <w:lang w:eastAsia="zh-CN"/>
        </w:rPr>
        <w:t xml:space="preserve">TCI state with </w:t>
      </w:r>
      <w:r w:rsidR="005B3A4A">
        <w:rPr>
          <w:rFonts w:eastAsiaTheme="minorEastAsia" w:hint="eastAsia"/>
          <w:lang w:eastAsia="zh-CN"/>
        </w:rPr>
        <w:t xml:space="preserve">PCI </w:t>
      </w:r>
      <w:r w:rsidR="00DA39C4">
        <w:rPr>
          <w:rFonts w:eastAsiaTheme="minorEastAsia" w:hint="eastAsia"/>
          <w:lang w:eastAsia="zh-CN"/>
        </w:rPr>
        <w:t xml:space="preserve">could be configured to the CSI-RS resource for CSI </w:t>
      </w:r>
      <w:r w:rsidR="00DA39C4">
        <w:rPr>
          <w:rFonts w:eastAsiaTheme="minorEastAsia"/>
          <w:lang w:eastAsia="zh-CN"/>
        </w:rPr>
        <w:t>acquisition</w:t>
      </w:r>
      <w:r w:rsidR="00DA39C4">
        <w:rPr>
          <w:rFonts w:eastAsiaTheme="minorEastAsia" w:hint="eastAsia"/>
          <w:lang w:eastAsia="zh-CN"/>
        </w:rPr>
        <w:t>. Thus</w:t>
      </w:r>
      <w:r w:rsidR="005B3A4A">
        <w:rPr>
          <w:rFonts w:eastAsiaTheme="minorEastAsia" w:hint="eastAsia"/>
          <w:lang w:eastAsia="zh-CN"/>
        </w:rPr>
        <w:t xml:space="preserve">, CSI may be further provided for the </w:t>
      </w:r>
      <w:r w:rsidR="00861F86">
        <w:rPr>
          <w:rFonts w:eastAsiaTheme="minorEastAsia" w:hint="eastAsia"/>
          <w:lang w:eastAsia="zh-CN"/>
        </w:rPr>
        <w:t xml:space="preserve">beam direction of SSB from the neighboring cell. </w:t>
      </w:r>
      <w:r w:rsidR="003A14F4">
        <w:rPr>
          <w:rFonts w:eastAsiaTheme="minorEastAsia" w:hint="eastAsia"/>
          <w:lang w:eastAsia="zh-CN"/>
        </w:rPr>
        <w:t>In this way, both the tra</w:t>
      </w:r>
      <w:r w:rsidR="00DA39C4">
        <w:rPr>
          <w:rFonts w:eastAsiaTheme="minorEastAsia" w:hint="eastAsia"/>
          <w:lang w:eastAsia="zh-CN"/>
        </w:rPr>
        <w:t xml:space="preserve">nsmission beam and the CSI information </w:t>
      </w:r>
      <w:r w:rsidR="005F1BBA">
        <w:rPr>
          <w:rFonts w:eastAsiaTheme="minorEastAsia" w:hint="eastAsia"/>
          <w:lang w:eastAsia="zh-CN"/>
        </w:rPr>
        <w:t xml:space="preserve">for the neighboring cell are obtained before handover. Thereafter two possible </w:t>
      </w:r>
      <w:r w:rsidR="003F63E1">
        <w:rPr>
          <w:rFonts w:eastAsiaTheme="minorEastAsia" w:hint="eastAsia"/>
          <w:lang w:eastAsia="zh-CN"/>
        </w:rPr>
        <w:t>ways can be considered to reduce handover latency</w:t>
      </w:r>
      <w:r w:rsidR="005F1BBA">
        <w:rPr>
          <w:rFonts w:eastAsiaTheme="minorEastAsia" w:hint="eastAsia"/>
          <w:lang w:eastAsia="zh-CN"/>
        </w:rPr>
        <w:t xml:space="preserve">. One </w:t>
      </w:r>
      <w:r w:rsidR="003F63E1">
        <w:rPr>
          <w:rFonts w:eastAsiaTheme="minorEastAsia" w:hint="eastAsia"/>
          <w:lang w:eastAsia="zh-CN"/>
        </w:rPr>
        <w:t xml:space="preserve">is to </w:t>
      </w:r>
      <w:r w:rsidR="00982ADD">
        <w:rPr>
          <w:rFonts w:eastAsiaTheme="minorEastAsia" w:hint="eastAsia"/>
          <w:lang w:eastAsia="zh-CN"/>
        </w:rPr>
        <w:t>transmi</w:t>
      </w:r>
      <w:r w:rsidR="003F63E1">
        <w:rPr>
          <w:rFonts w:eastAsiaTheme="minorEastAsia" w:hint="eastAsia"/>
          <w:lang w:eastAsia="zh-CN"/>
        </w:rPr>
        <w:t>t data and control</w:t>
      </w:r>
      <w:r w:rsidR="00982ADD">
        <w:rPr>
          <w:rFonts w:eastAsiaTheme="minorEastAsia" w:hint="eastAsia"/>
          <w:lang w:eastAsia="zh-CN"/>
        </w:rPr>
        <w:t xml:space="preserve"> directly </w:t>
      </w:r>
      <w:r w:rsidR="003F63E1">
        <w:rPr>
          <w:rFonts w:eastAsiaTheme="minorEastAsia" w:hint="eastAsia"/>
          <w:lang w:eastAsia="zh-CN"/>
        </w:rPr>
        <w:t>from</w:t>
      </w:r>
      <w:r w:rsidR="00982ADD">
        <w:rPr>
          <w:rFonts w:eastAsiaTheme="minorEastAsia" w:hint="eastAsia"/>
          <w:lang w:eastAsia="zh-CN"/>
        </w:rPr>
        <w:t xml:space="preserve"> the neighboring cell</w:t>
      </w:r>
      <w:r w:rsidR="003F63E1">
        <w:rPr>
          <w:rFonts w:eastAsiaTheme="minorEastAsia" w:hint="eastAsia"/>
          <w:lang w:eastAsia="zh-CN"/>
        </w:rPr>
        <w:t xml:space="preserve"> without handover to the neig</w:t>
      </w:r>
      <w:r w:rsidR="00554066">
        <w:rPr>
          <w:rFonts w:eastAsiaTheme="minorEastAsia" w:hint="eastAsia"/>
          <w:lang w:eastAsia="zh-CN"/>
        </w:rPr>
        <w:t>hb</w:t>
      </w:r>
      <w:r w:rsidR="003F63E1">
        <w:rPr>
          <w:rFonts w:eastAsiaTheme="minorEastAsia" w:hint="eastAsia"/>
          <w:lang w:eastAsia="zh-CN"/>
        </w:rPr>
        <w:t>oring cell</w:t>
      </w:r>
      <w:r w:rsidR="00982ADD">
        <w:rPr>
          <w:rFonts w:eastAsiaTheme="minorEastAsia" w:hint="eastAsia"/>
          <w:lang w:eastAsia="zh-CN"/>
        </w:rPr>
        <w:t xml:space="preserve">. In this way, the procedure of sending </w:t>
      </w:r>
      <w:r w:rsidR="00CD4561">
        <w:rPr>
          <w:rFonts w:eastAsiaTheme="minorEastAsia" w:hint="eastAsia"/>
          <w:lang w:eastAsia="zh-CN"/>
        </w:rPr>
        <w:t>P</w:t>
      </w:r>
      <w:r w:rsidR="00982ADD">
        <w:rPr>
          <w:rFonts w:eastAsiaTheme="minorEastAsia" w:hint="eastAsia"/>
          <w:lang w:eastAsia="zh-CN"/>
        </w:rPr>
        <w:t>RACH is not ne</w:t>
      </w:r>
      <w:r w:rsidR="00CD4561">
        <w:rPr>
          <w:rFonts w:eastAsiaTheme="minorEastAsia" w:hint="eastAsia"/>
          <w:lang w:eastAsia="zh-CN"/>
        </w:rPr>
        <w:t>eded any more, which reduces the latency significantly. Another</w:t>
      </w:r>
      <w:r w:rsidR="00982ADD">
        <w:rPr>
          <w:rFonts w:eastAsiaTheme="minorEastAsia" w:hint="eastAsia"/>
          <w:lang w:eastAsia="zh-CN"/>
        </w:rPr>
        <w:t xml:space="preserve"> </w:t>
      </w:r>
      <w:r w:rsidR="003F63E1">
        <w:rPr>
          <w:rFonts w:eastAsiaTheme="minorEastAsia" w:hint="eastAsia"/>
          <w:lang w:eastAsia="zh-CN"/>
        </w:rPr>
        <w:t>way</w:t>
      </w:r>
      <w:r w:rsidR="00982ADD">
        <w:rPr>
          <w:rFonts w:eastAsiaTheme="minorEastAsia" w:hint="eastAsia"/>
          <w:lang w:eastAsia="zh-CN"/>
        </w:rPr>
        <w:t xml:space="preserve"> is to </w:t>
      </w:r>
      <w:r w:rsidR="003F63E1">
        <w:rPr>
          <w:rFonts w:eastAsiaTheme="minorEastAsia" w:hint="eastAsia"/>
          <w:lang w:eastAsia="zh-CN"/>
        </w:rPr>
        <w:t xml:space="preserve">still </w:t>
      </w:r>
      <w:r w:rsidR="00982ADD">
        <w:rPr>
          <w:rFonts w:eastAsiaTheme="minorEastAsia" w:hint="eastAsia"/>
          <w:lang w:eastAsia="zh-CN"/>
        </w:rPr>
        <w:t xml:space="preserve">perform </w:t>
      </w:r>
      <w:r w:rsidR="00CD4561">
        <w:rPr>
          <w:rFonts w:eastAsiaTheme="minorEastAsia" w:hint="eastAsia"/>
          <w:lang w:eastAsia="zh-CN"/>
        </w:rPr>
        <w:t xml:space="preserve">current handover </w:t>
      </w:r>
      <w:r w:rsidR="00CD4561">
        <w:rPr>
          <w:rFonts w:eastAsiaTheme="minorEastAsia"/>
          <w:lang w:eastAsia="zh-CN"/>
        </w:rPr>
        <w:t>procedure</w:t>
      </w:r>
      <w:r w:rsidR="00CD4561">
        <w:rPr>
          <w:rFonts w:eastAsiaTheme="minorEastAsia" w:hint="eastAsia"/>
          <w:lang w:eastAsia="zh-CN"/>
        </w:rPr>
        <w:t xml:space="preserve"> </w:t>
      </w:r>
      <w:r w:rsidR="004A796D">
        <w:rPr>
          <w:rFonts w:eastAsiaTheme="minorEastAsia" w:hint="eastAsia"/>
          <w:lang w:eastAsia="zh-CN"/>
        </w:rPr>
        <w:t>Step-3 and</w:t>
      </w:r>
      <w:r w:rsidR="00CD4561">
        <w:rPr>
          <w:rFonts w:eastAsiaTheme="minorEastAsia" w:hint="eastAsia"/>
          <w:lang w:eastAsia="zh-CN"/>
        </w:rPr>
        <w:t xml:space="preserve"> Step-4</w:t>
      </w:r>
      <w:r w:rsidR="00982ADD">
        <w:rPr>
          <w:rFonts w:eastAsiaTheme="minorEastAsia" w:hint="eastAsia"/>
          <w:lang w:eastAsia="zh-CN"/>
        </w:rPr>
        <w:t xml:space="preserve"> shown above.</w:t>
      </w:r>
      <w:r w:rsidR="00CD4561">
        <w:rPr>
          <w:rFonts w:eastAsiaTheme="minorEastAsia" w:hint="eastAsia"/>
          <w:lang w:eastAsia="zh-CN"/>
        </w:rPr>
        <w:t xml:space="preserve"> Then transmit data or control </w:t>
      </w:r>
      <w:r w:rsidR="00CD4561">
        <w:rPr>
          <w:rFonts w:eastAsiaTheme="minorEastAsia"/>
          <w:lang w:eastAsia="zh-CN"/>
        </w:rPr>
        <w:t>channel</w:t>
      </w:r>
      <w:r w:rsidR="00CD4561">
        <w:rPr>
          <w:rFonts w:eastAsiaTheme="minorEastAsia" w:hint="eastAsia"/>
          <w:lang w:eastAsia="zh-CN"/>
        </w:rPr>
        <w:t xml:space="preserve"> by the neighboring cell.</w:t>
      </w:r>
      <w:r w:rsidR="002E2FC1">
        <w:rPr>
          <w:rFonts w:eastAsiaTheme="minorEastAsia" w:hint="eastAsia"/>
          <w:lang w:eastAsia="zh-CN"/>
        </w:rPr>
        <w:t xml:space="preserve"> Since beam management and CSI </w:t>
      </w:r>
      <w:r w:rsidR="002E2FC1">
        <w:rPr>
          <w:rFonts w:eastAsiaTheme="minorEastAsia"/>
          <w:lang w:eastAsia="zh-CN"/>
        </w:rPr>
        <w:t>acquisition</w:t>
      </w:r>
      <w:r w:rsidR="002E2FC1">
        <w:rPr>
          <w:rFonts w:eastAsiaTheme="minorEastAsia" w:hint="eastAsia"/>
          <w:lang w:eastAsia="zh-CN"/>
        </w:rPr>
        <w:t xml:space="preserve"> are not required after handover, the latency could also be reduced. </w:t>
      </w:r>
      <w:r w:rsidR="00556FA9">
        <w:rPr>
          <w:rFonts w:eastAsiaTheme="minorEastAsia" w:hint="eastAsia"/>
          <w:lang w:eastAsia="zh-CN"/>
        </w:rPr>
        <w:t xml:space="preserve">Therefore, including PCI in the TCI states is </w:t>
      </w:r>
      <w:r w:rsidR="00556FA9">
        <w:rPr>
          <w:rFonts w:eastAsiaTheme="minorEastAsia"/>
          <w:lang w:eastAsia="zh-CN"/>
        </w:rPr>
        <w:t>effective</w:t>
      </w:r>
      <w:r w:rsidR="00556FA9">
        <w:rPr>
          <w:rFonts w:eastAsiaTheme="minorEastAsia" w:hint="eastAsia"/>
          <w:lang w:eastAsia="zh-CN"/>
        </w:rPr>
        <w:t xml:space="preserve"> to reduce the latency during handover.</w:t>
      </w:r>
    </w:p>
    <w:p w:rsidR="00012561" w:rsidRPr="00012561" w:rsidRDefault="00012561" w:rsidP="00012561">
      <w:pPr>
        <w:jc w:val="both"/>
        <w:rPr>
          <w:rFonts w:eastAsiaTheme="minorEastAsia"/>
          <w:lang w:eastAsia="zh-CN"/>
        </w:rPr>
      </w:pPr>
    </w:p>
    <w:p w:rsidR="001E102C" w:rsidRPr="00022AAF" w:rsidRDefault="001E102C" w:rsidP="001E102C">
      <w:pPr>
        <w:pStyle w:val="BodyText"/>
        <w:rPr>
          <w:rFonts w:eastAsia="SimSun"/>
          <w:b/>
          <w:i/>
          <w:szCs w:val="20"/>
          <w:lang w:val="sv-SE" w:eastAsia="zh-CN"/>
        </w:rPr>
      </w:pPr>
      <w:r>
        <w:rPr>
          <w:rFonts w:eastAsia="SimSun" w:hint="eastAsia"/>
          <w:b/>
          <w:i/>
          <w:szCs w:val="20"/>
          <w:lang w:val="sv-SE" w:eastAsia="zh-CN"/>
        </w:rPr>
        <w:t>Proposal-6</w:t>
      </w:r>
      <w:r w:rsidRPr="00022AAF">
        <w:rPr>
          <w:rFonts w:eastAsia="SimSun" w:hint="eastAsia"/>
          <w:b/>
          <w:i/>
          <w:szCs w:val="20"/>
          <w:lang w:val="sv-SE" w:eastAsia="zh-CN"/>
        </w:rPr>
        <w:t xml:space="preserve">: </w:t>
      </w:r>
      <w:r w:rsidR="00556FA9">
        <w:rPr>
          <w:rFonts w:eastAsia="SimSun" w:hint="eastAsia"/>
          <w:b/>
          <w:i/>
          <w:szCs w:val="20"/>
          <w:lang w:val="sv-SE" w:eastAsia="zh-CN"/>
        </w:rPr>
        <w:t>I</w:t>
      </w:r>
      <w:r w:rsidR="00156B09">
        <w:rPr>
          <w:rFonts w:eastAsia="SimSun" w:hint="eastAsia"/>
          <w:b/>
          <w:i/>
          <w:szCs w:val="20"/>
          <w:lang w:val="sv-SE" w:eastAsia="zh-CN"/>
        </w:rPr>
        <w:t>ncluding PCI in the TCI states</w:t>
      </w:r>
      <w:r w:rsidR="00556FA9">
        <w:rPr>
          <w:rFonts w:eastAsia="SimSun" w:hint="eastAsia"/>
          <w:b/>
          <w:i/>
          <w:szCs w:val="20"/>
          <w:lang w:val="sv-SE" w:eastAsia="zh-CN"/>
        </w:rPr>
        <w:t xml:space="preserve"> is supported</w:t>
      </w:r>
      <w:r w:rsidR="00156B09">
        <w:rPr>
          <w:rFonts w:eastAsia="SimSun" w:hint="eastAsia"/>
          <w:b/>
          <w:i/>
          <w:szCs w:val="20"/>
          <w:lang w:val="sv-SE" w:eastAsia="zh-CN"/>
        </w:rPr>
        <w:t>.</w:t>
      </w:r>
    </w:p>
    <w:p w:rsidR="00387620" w:rsidRPr="00387620" w:rsidRDefault="00387620" w:rsidP="004B1B8B">
      <w:pPr>
        <w:rPr>
          <w:rFonts w:ascii="Calibri" w:eastAsiaTheme="minorEastAsia" w:hAnsi="Calibri"/>
          <w:sz w:val="22"/>
          <w:szCs w:val="22"/>
          <w:lang w:eastAsia="zh-CN"/>
        </w:rPr>
      </w:pPr>
    </w:p>
    <w:p w:rsidR="00387620" w:rsidRPr="00387620" w:rsidRDefault="00387620" w:rsidP="00387620">
      <w:pPr>
        <w:keepNext/>
        <w:numPr>
          <w:ilvl w:val="1"/>
          <w:numId w:val="1"/>
        </w:numPr>
        <w:tabs>
          <w:tab w:val="clear" w:pos="3447"/>
          <w:tab w:val="left" w:pos="-806"/>
          <w:tab w:val="left" w:pos="1701"/>
        </w:tabs>
        <w:spacing w:before="240" w:after="120"/>
        <w:ind w:left="578" w:hanging="578"/>
        <w:outlineLvl w:val="1"/>
        <w:rPr>
          <w:rFonts w:ascii="Helvetica" w:eastAsiaTheme="minorEastAsia" w:hAnsi="Helvetica"/>
          <w:b/>
          <w:bCs/>
          <w:iCs/>
          <w:szCs w:val="28"/>
          <w:lang w:eastAsia="zh-CN"/>
        </w:rPr>
      </w:pPr>
      <w:r w:rsidRPr="00387620">
        <w:rPr>
          <w:rFonts w:ascii="Helvetica" w:eastAsiaTheme="minorEastAsia" w:hAnsi="Helvetica" w:hint="eastAsia"/>
          <w:b/>
          <w:bCs/>
          <w:iCs/>
          <w:szCs w:val="28"/>
          <w:lang w:eastAsia="zh-CN"/>
        </w:rPr>
        <w:t>Panel selection for uplink transmission</w:t>
      </w:r>
    </w:p>
    <w:p w:rsidR="002F77CE" w:rsidRPr="004B1B8B" w:rsidRDefault="002F77CE" w:rsidP="004B1B8B">
      <w:pPr>
        <w:jc w:val="both"/>
        <w:rPr>
          <w:rFonts w:eastAsiaTheme="minorEastAsia"/>
          <w:lang w:eastAsia="zh-CN"/>
        </w:rPr>
      </w:pPr>
      <w:r w:rsidRPr="004B1B8B">
        <w:rPr>
          <w:rFonts w:eastAsiaTheme="minorEastAsia"/>
          <w:lang w:eastAsia="zh-CN"/>
        </w:rPr>
        <w:t xml:space="preserve">In Rel-17 WID, it has been mentioned to facilitate UL beam selection for UEs equipped with multiple panels, considering UL coverage loss mitigation due to MPE, based on UL beam indication with the unified TCI framework for UL fast panel selection. In this section, panel selection issues for multi-panel UE will be discussed. </w:t>
      </w:r>
    </w:p>
    <w:p w:rsidR="002F77CE" w:rsidRPr="004B1B8B" w:rsidRDefault="002F77CE" w:rsidP="00387620">
      <w:pPr>
        <w:rPr>
          <w:rFonts w:eastAsiaTheme="minorEastAsia"/>
          <w:lang w:eastAsia="zh-CN"/>
        </w:rPr>
      </w:pPr>
    </w:p>
    <w:p w:rsidR="00387620" w:rsidRPr="004B1B8B" w:rsidRDefault="00387620" w:rsidP="00387620">
      <w:pPr>
        <w:jc w:val="both"/>
        <w:rPr>
          <w:rFonts w:eastAsiaTheme="minorEastAsia"/>
          <w:lang w:eastAsia="zh-CN"/>
        </w:rPr>
      </w:pPr>
      <w:r w:rsidRPr="004B1B8B">
        <w:rPr>
          <w:rFonts w:eastAsiaTheme="minorEastAsia"/>
          <w:lang w:eastAsia="zh-CN"/>
        </w:rPr>
        <w:t>In NR Rel-16, panel selection is supported in a standard-transparent manner.</w:t>
      </w:r>
      <w:r w:rsidR="00C16C6C" w:rsidRPr="004B1B8B">
        <w:rPr>
          <w:rFonts w:eastAsiaTheme="minorEastAsia"/>
          <w:lang w:eastAsia="zh-CN"/>
        </w:rPr>
        <w:t xml:space="preserve"> For UL-RS based beam management, </w:t>
      </w:r>
      <w:r w:rsidRPr="004B1B8B">
        <w:rPr>
          <w:rFonts w:eastAsiaTheme="minorEastAsia"/>
          <w:lang w:eastAsia="zh-CN"/>
        </w:rPr>
        <w:t>gNB configures SRS resources to UE, UE associate</w:t>
      </w:r>
      <w:r w:rsidR="00C16C6C" w:rsidRPr="004B1B8B">
        <w:rPr>
          <w:rFonts w:eastAsiaTheme="minorEastAsia"/>
          <w:lang w:eastAsia="zh-CN"/>
        </w:rPr>
        <w:t>s</w:t>
      </w:r>
      <w:r w:rsidRPr="004B1B8B">
        <w:rPr>
          <w:rFonts w:eastAsiaTheme="minorEastAsia"/>
          <w:lang w:eastAsia="zh-CN"/>
        </w:rPr>
        <w:t xml:space="preserve"> SRS resource</w:t>
      </w:r>
      <w:r w:rsidR="000508F6">
        <w:rPr>
          <w:rFonts w:eastAsiaTheme="minorEastAsia" w:hint="eastAsia"/>
          <w:lang w:eastAsia="zh-CN"/>
        </w:rPr>
        <w:t>s</w:t>
      </w:r>
      <w:r w:rsidRPr="004B1B8B">
        <w:rPr>
          <w:rFonts w:eastAsiaTheme="minorEastAsia"/>
          <w:lang w:eastAsia="zh-CN"/>
        </w:rPr>
        <w:t xml:space="preserve"> with UL panels, which is transparent to gNB. Through SRS resource selection, panel selection is implicitly achieved. The selected SRS is indicated to UE (e.g. via </w:t>
      </w:r>
      <w:r w:rsidRPr="00CC5C6C">
        <w:rPr>
          <w:rFonts w:eastAsiaTheme="minorEastAsia"/>
          <w:i/>
          <w:lang w:eastAsia="zh-CN"/>
        </w:rPr>
        <w:t>SpatialRelationInfo</w:t>
      </w:r>
      <w:r w:rsidRPr="004B1B8B">
        <w:rPr>
          <w:rFonts w:eastAsiaTheme="minorEastAsia"/>
          <w:lang w:eastAsia="zh-CN"/>
        </w:rPr>
        <w:t xml:space="preserve">). </w:t>
      </w:r>
      <w:r w:rsidR="00C16C6C" w:rsidRPr="004B1B8B">
        <w:rPr>
          <w:rFonts w:eastAsiaTheme="minorEastAsia"/>
          <w:lang w:eastAsia="zh-CN"/>
        </w:rPr>
        <w:t xml:space="preserve">For DL-RS based beam management, </w:t>
      </w:r>
      <w:r w:rsidR="0085140A" w:rsidRPr="004B1B8B">
        <w:rPr>
          <w:rFonts w:eastAsiaTheme="minorEastAsia"/>
          <w:lang w:eastAsia="zh-CN"/>
        </w:rPr>
        <w:t xml:space="preserve">the same panel used for DL reception of the DL-RS is used for UL transmission, transparent to gNB. </w:t>
      </w:r>
    </w:p>
    <w:p w:rsidR="00387620" w:rsidRPr="00387620" w:rsidRDefault="00387620" w:rsidP="00387620">
      <w:pPr>
        <w:jc w:val="both"/>
      </w:pPr>
    </w:p>
    <w:p w:rsidR="00387620" w:rsidRPr="00387620" w:rsidRDefault="00387620" w:rsidP="00BD675B">
      <w:pPr>
        <w:jc w:val="both"/>
        <w:rPr>
          <w:rFonts w:eastAsiaTheme="minorEastAsia"/>
          <w:lang w:eastAsia="zh-CN"/>
        </w:rPr>
      </w:pPr>
      <w:r w:rsidRPr="00387620">
        <w:rPr>
          <w:rFonts w:hint="eastAsia"/>
        </w:rPr>
        <w:t>In NR Rel-17 uplink panel selection</w:t>
      </w:r>
      <w:r w:rsidR="00BD675B">
        <w:t>, two alternatives exist</w:t>
      </w:r>
      <w:r w:rsidRPr="00387620">
        <w:rPr>
          <w:rFonts w:hint="eastAsia"/>
        </w:rPr>
        <w:t>:</w:t>
      </w:r>
    </w:p>
    <w:p w:rsidR="00387620" w:rsidRPr="00387620" w:rsidRDefault="00387620" w:rsidP="00387620">
      <w:pPr>
        <w:numPr>
          <w:ilvl w:val="0"/>
          <w:numId w:val="19"/>
        </w:numPr>
        <w:spacing w:after="200" w:line="276" w:lineRule="auto"/>
        <w:contextualSpacing/>
        <w:rPr>
          <w:rFonts w:eastAsia="SimSun"/>
          <w:szCs w:val="20"/>
          <w:lang w:eastAsia="zh-CN"/>
        </w:rPr>
      </w:pPr>
      <w:r w:rsidRPr="00387620">
        <w:rPr>
          <w:rFonts w:eastAsia="SimSun" w:hint="eastAsia"/>
          <w:szCs w:val="20"/>
          <w:lang w:eastAsia="zh-CN"/>
        </w:rPr>
        <w:t>Alt</w:t>
      </w:r>
      <w:r w:rsidR="004951C2">
        <w:rPr>
          <w:rFonts w:eastAsia="SimSun" w:hint="eastAsia"/>
          <w:szCs w:val="20"/>
          <w:lang w:eastAsia="zh-CN"/>
        </w:rPr>
        <w:t>-</w:t>
      </w:r>
      <w:r w:rsidRPr="00387620">
        <w:rPr>
          <w:rFonts w:eastAsia="SimSun" w:hint="eastAsia"/>
          <w:szCs w:val="20"/>
          <w:lang w:eastAsia="zh-CN"/>
        </w:rPr>
        <w:t>1: Mapping between RS and panel is transparent to gNB</w:t>
      </w:r>
      <w:r w:rsidR="00BD675B">
        <w:rPr>
          <w:rFonts w:eastAsia="SimSun"/>
          <w:szCs w:val="20"/>
          <w:lang w:eastAsia="zh-CN"/>
        </w:rPr>
        <w:t xml:space="preserve"> (e.g. same as Rel</w:t>
      </w:r>
      <w:r w:rsidR="00AE2A82">
        <w:rPr>
          <w:rFonts w:eastAsia="SimSun" w:hint="eastAsia"/>
          <w:szCs w:val="20"/>
          <w:lang w:eastAsia="zh-CN"/>
        </w:rPr>
        <w:t>-</w:t>
      </w:r>
      <w:r w:rsidR="00BD675B">
        <w:rPr>
          <w:rFonts w:eastAsia="SimSun"/>
          <w:szCs w:val="20"/>
          <w:lang w:eastAsia="zh-CN"/>
        </w:rPr>
        <w:t>16 design)</w:t>
      </w:r>
      <w:r w:rsidRPr="00387620">
        <w:rPr>
          <w:rFonts w:eastAsia="SimSun" w:hint="eastAsia"/>
          <w:szCs w:val="20"/>
          <w:lang w:eastAsia="zh-CN"/>
        </w:rPr>
        <w:t xml:space="preserve">. </w:t>
      </w:r>
    </w:p>
    <w:p w:rsidR="00387620" w:rsidRDefault="00387620" w:rsidP="00387620">
      <w:pPr>
        <w:numPr>
          <w:ilvl w:val="0"/>
          <w:numId w:val="19"/>
        </w:numPr>
        <w:spacing w:after="200" w:line="276" w:lineRule="auto"/>
        <w:contextualSpacing/>
        <w:rPr>
          <w:rFonts w:eastAsia="SimSun"/>
          <w:szCs w:val="20"/>
          <w:lang w:eastAsia="zh-CN"/>
        </w:rPr>
      </w:pPr>
      <w:r w:rsidRPr="00387620">
        <w:rPr>
          <w:rFonts w:eastAsia="SimSun" w:hint="eastAsia"/>
          <w:szCs w:val="20"/>
          <w:lang w:eastAsia="zh-CN"/>
        </w:rPr>
        <w:t>Alt</w:t>
      </w:r>
      <w:r w:rsidR="004951C2">
        <w:rPr>
          <w:rFonts w:eastAsia="SimSun" w:hint="eastAsia"/>
          <w:szCs w:val="20"/>
          <w:lang w:eastAsia="zh-CN"/>
        </w:rPr>
        <w:t>-</w:t>
      </w:r>
      <w:r w:rsidRPr="00387620">
        <w:rPr>
          <w:rFonts w:eastAsia="SimSun" w:hint="eastAsia"/>
          <w:szCs w:val="20"/>
          <w:lang w:eastAsia="zh-CN"/>
        </w:rPr>
        <w:t xml:space="preserve">2: Mapping between RS and panel is non-transparent to gNB, that is, panel-ID is associated with each DL/UL reference signal. </w:t>
      </w:r>
    </w:p>
    <w:p w:rsidR="00BD675B" w:rsidRDefault="00BD675B" w:rsidP="00BD675B">
      <w:pPr>
        <w:spacing w:after="200" w:line="276" w:lineRule="auto"/>
        <w:contextualSpacing/>
        <w:rPr>
          <w:rFonts w:eastAsia="SimSun"/>
          <w:szCs w:val="20"/>
          <w:lang w:eastAsia="zh-CN"/>
        </w:rPr>
      </w:pPr>
    </w:p>
    <w:p w:rsidR="00BD675B" w:rsidRPr="004B1B8B" w:rsidRDefault="00BD675B" w:rsidP="004B1B8B">
      <w:pPr>
        <w:jc w:val="both"/>
        <w:rPr>
          <w:rFonts w:eastAsiaTheme="minorEastAsia"/>
          <w:lang w:eastAsia="zh-CN"/>
        </w:rPr>
      </w:pPr>
      <w:r w:rsidRPr="004B1B8B">
        <w:rPr>
          <w:rFonts w:eastAsiaTheme="minorEastAsia"/>
          <w:lang w:eastAsia="zh-CN"/>
        </w:rPr>
        <w:t xml:space="preserve">A decision between these two alternatives </w:t>
      </w:r>
      <w:r w:rsidR="00AA48A2" w:rsidRPr="004B1B8B">
        <w:rPr>
          <w:rFonts w:eastAsiaTheme="minorEastAsia"/>
          <w:lang w:eastAsia="zh-CN"/>
        </w:rPr>
        <w:t xml:space="preserve">is needed </w:t>
      </w:r>
      <w:r w:rsidRPr="004B1B8B">
        <w:rPr>
          <w:rFonts w:eastAsiaTheme="minorEastAsia"/>
          <w:lang w:eastAsia="zh-CN"/>
        </w:rPr>
        <w:t xml:space="preserve">in </w:t>
      </w:r>
      <w:r w:rsidR="00AA48A2" w:rsidRPr="004B1B8B">
        <w:rPr>
          <w:rFonts w:eastAsiaTheme="minorEastAsia"/>
          <w:lang w:eastAsia="zh-CN"/>
        </w:rPr>
        <w:t xml:space="preserve">early </w:t>
      </w:r>
      <w:r w:rsidRPr="004B1B8B">
        <w:rPr>
          <w:rFonts w:eastAsiaTheme="minorEastAsia"/>
          <w:lang w:eastAsia="zh-CN"/>
        </w:rPr>
        <w:t>Rel</w:t>
      </w:r>
      <w:r w:rsidR="005F67B4">
        <w:rPr>
          <w:rFonts w:eastAsiaTheme="minorEastAsia" w:hint="eastAsia"/>
          <w:lang w:eastAsia="zh-CN"/>
        </w:rPr>
        <w:t>-</w:t>
      </w:r>
      <w:r w:rsidRPr="004B1B8B">
        <w:rPr>
          <w:rFonts w:eastAsiaTheme="minorEastAsia"/>
          <w:lang w:eastAsia="zh-CN"/>
        </w:rPr>
        <w:t>17</w:t>
      </w:r>
      <w:r w:rsidR="00AA48A2" w:rsidRPr="004B1B8B">
        <w:rPr>
          <w:rFonts w:eastAsiaTheme="minorEastAsia"/>
          <w:lang w:eastAsia="zh-CN"/>
        </w:rPr>
        <w:t xml:space="preserve"> discussion</w:t>
      </w:r>
      <w:r w:rsidRPr="004B1B8B">
        <w:rPr>
          <w:rFonts w:eastAsiaTheme="minorEastAsia"/>
          <w:lang w:eastAsia="zh-CN"/>
        </w:rPr>
        <w:t>. Alt-1 would have lower specification impact, where network continue</w:t>
      </w:r>
      <w:r w:rsidR="00DF2760" w:rsidRPr="004B1B8B">
        <w:rPr>
          <w:rFonts w:eastAsiaTheme="minorEastAsia"/>
          <w:lang w:eastAsia="zh-CN"/>
        </w:rPr>
        <w:t>s</w:t>
      </w:r>
      <w:r w:rsidRPr="004B1B8B">
        <w:rPr>
          <w:rFonts w:eastAsiaTheme="minorEastAsia"/>
          <w:lang w:eastAsia="zh-CN"/>
        </w:rPr>
        <w:t xml:space="preserve"> to manage UL spatial filter </w:t>
      </w:r>
      <w:r w:rsidR="00DF2760" w:rsidRPr="004B1B8B">
        <w:rPr>
          <w:rFonts w:eastAsiaTheme="minorEastAsia"/>
          <w:lang w:eastAsia="zh-CN"/>
        </w:rPr>
        <w:t>by</w:t>
      </w:r>
      <w:r w:rsidRPr="004B1B8B">
        <w:rPr>
          <w:rFonts w:eastAsiaTheme="minorEastAsia"/>
          <w:lang w:eastAsia="zh-CN"/>
        </w:rPr>
        <w:t xml:space="preserve"> controlling the UL RS. Alt-2 is a non-trivial change of paradigm and expects more specification changes</w:t>
      </w:r>
      <w:r w:rsidR="001F2066" w:rsidRPr="004B1B8B">
        <w:rPr>
          <w:rFonts w:eastAsiaTheme="minorEastAsia"/>
          <w:lang w:eastAsia="zh-CN"/>
        </w:rPr>
        <w:t xml:space="preserve">, and would be justified if some important functions cannot be achieved by Alt-1 otherwise. </w:t>
      </w:r>
    </w:p>
    <w:p w:rsidR="00387620" w:rsidRDefault="00387620" w:rsidP="00387620">
      <w:pPr>
        <w:tabs>
          <w:tab w:val="left" w:pos="2250"/>
        </w:tabs>
        <w:spacing w:after="120"/>
        <w:jc w:val="both"/>
        <w:rPr>
          <w:rFonts w:eastAsia="SimSun"/>
          <w:b/>
          <w:i/>
          <w:szCs w:val="20"/>
          <w:lang w:val="sv-SE" w:eastAsia="zh-CN"/>
        </w:rPr>
      </w:pPr>
    </w:p>
    <w:p w:rsidR="008727A9" w:rsidRPr="000F307A" w:rsidRDefault="008727A9" w:rsidP="008727A9">
      <w:pPr>
        <w:pStyle w:val="BodyText"/>
        <w:tabs>
          <w:tab w:val="left" w:pos="2250"/>
        </w:tabs>
        <w:rPr>
          <w:rFonts w:eastAsia="SimSun"/>
          <w:b/>
          <w:i/>
          <w:szCs w:val="20"/>
          <w:lang w:val="sv-SE" w:eastAsia="zh-CN"/>
        </w:rPr>
      </w:pPr>
      <w:r w:rsidRPr="000F307A">
        <w:rPr>
          <w:rFonts w:eastAsia="SimSun" w:hint="eastAsia"/>
          <w:b/>
          <w:i/>
          <w:szCs w:val="20"/>
          <w:lang w:val="sv-SE" w:eastAsia="zh-CN"/>
        </w:rPr>
        <w:t>Proposal</w:t>
      </w:r>
      <w:r>
        <w:rPr>
          <w:rFonts w:eastAsia="SimSun" w:hint="eastAsia"/>
          <w:b/>
          <w:i/>
          <w:szCs w:val="20"/>
          <w:lang w:val="sv-SE" w:eastAsia="zh-CN"/>
        </w:rPr>
        <w:t>-7: F</w:t>
      </w:r>
      <w:r w:rsidRPr="000F307A">
        <w:rPr>
          <w:rFonts w:eastAsia="SimSun" w:hint="eastAsia"/>
          <w:b/>
          <w:i/>
          <w:szCs w:val="20"/>
          <w:lang w:val="sv-SE" w:eastAsia="zh-CN"/>
        </w:rPr>
        <w:t xml:space="preserve">ollowing alternatives on panel selection </w:t>
      </w:r>
      <w:r w:rsidR="00F4351E">
        <w:rPr>
          <w:rFonts w:eastAsia="SimSun" w:hint="eastAsia"/>
          <w:b/>
          <w:i/>
          <w:szCs w:val="20"/>
          <w:lang w:val="sv-SE" w:eastAsia="zh-CN"/>
        </w:rPr>
        <w:t>can be considered</w:t>
      </w:r>
    </w:p>
    <w:p w:rsidR="008727A9" w:rsidRPr="000F307A" w:rsidRDefault="008727A9" w:rsidP="008727A9">
      <w:pPr>
        <w:pStyle w:val="ListParagraph"/>
        <w:numPr>
          <w:ilvl w:val="0"/>
          <w:numId w:val="19"/>
        </w:numPr>
        <w:rPr>
          <w:rFonts w:ascii="Times New Roman" w:eastAsia="SimSun" w:hAnsi="Times New Roman"/>
          <w:b/>
          <w:i/>
          <w:sz w:val="20"/>
          <w:szCs w:val="20"/>
          <w:lang w:eastAsia="zh-CN"/>
        </w:rPr>
      </w:pPr>
      <w:r w:rsidRPr="000F307A">
        <w:rPr>
          <w:rFonts w:ascii="Times New Roman" w:eastAsia="SimSun" w:hAnsi="Times New Roman" w:hint="eastAsia"/>
          <w:b/>
          <w:i/>
          <w:sz w:val="20"/>
          <w:szCs w:val="20"/>
          <w:lang w:eastAsia="zh-CN"/>
        </w:rPr>
        <w:t xml:space="preserve">Alt-1: Mapping between RS and panel is transparent to gNB. </w:t>
      </w:r>
    </w:p>
    <w:p w:rsidR="008727A9" w:rsidRPr="000F307A" w:rsidRDefault="008727A9" w:rsidP="008727A9">
      <w:pPr>
        <w:pStyle w:val="ListParagraph"/>
        <w:numPr>
          <w:ilvl w:val="0"/>
          <w:numId w:val="19"/>
        </w:numPr>
        <w:rPr>
          <w:rFonts w:ascii="Times New Roman" w:eastAsia="SimSun" w:hAnsi="Times New Roman"/>
          <w:b/>
          <w:i/>
          <w:sz w:val="20"/>
          <w:szCs w:val="20"/>
          <w:lang w:eastAsia="zh-CN"/>
        </w:rPr>
      </w:pPr>
      <w:r w:rsidRPr="000F307A">
        <w:rPr>
          <w:rFonts w:ascii="Times New Roman" w:eastAsia="SimSun" w:hAnsi="Times New Roman" w:hint="eastAsia"/>
          <w:b/>
          <w:i/>
          <w:sz w:val="20"/>
          <w:szCs w:val="20"/>
          <w:lang w:eastAsia="zh-CN"/>
        </w:rPr>
        <w:t>Alt-2: Mapping between RS and panel is non-transparent to gNB, pan</w:t>
      </w:r>
      <w:r>
        <w:rPr>
          <w:rFonts w:ascii="Times New Roman" w:eastAsia="SimSun" w:hAnsi="Times New Roman" w:hint="eastAsia"/>
          <w:b/>
          <w:i/>
          <w:sz w:val="20"/>
          <w:szCs w:val="20"/>
          <w:lang w:eastAsia="zh-CN"/>
        </w:rPr>
        <w:t xml:space="preserve">el-ID is associated with each </w:t>
      </w:r>
      <w:r w:rsidRPr="000F307A">
        <w:rPr>
          <w:rFonts w:ascii="Times New Roman" w:eastAsia="SimSun" w:hAnsi="Times New Roman" w:hint="eastAsia"/>
          <w:b/>
          <w:i/>
          <w:sz w:val="20"/>
          <w:szCs w:val="20"/>
          <w:lang w:eastAsia="zh-CN"/>
        </w:rPr>
        <w:t xml:space="preserve">DL/UL signal. </w:t>
      </w:r>
    </w:p>
    <w:p w:rsidR="00367860" w:rsidRPr="004B1B8B" w:rsidRDefault="00A7361D" w:rsidP="004B1B8B">
      <w:pPr>
        <w:jc w:val="both"/>
        <w:rPr>
          <w:rFonts w:eastAsiaTheme="minorEastAsia"/>
          <w:lang w:eastAsia="zh-CN"/>
        </w:rPr>
      </w:pPr>
      <w:r w:rsidRPr="004B1B8B">
        <w:rPr>
          <w:rFonts w:eastAsiaTheme="minorEastAsia"/>
          <w:lang w:eastAsia="zh-CN"/>
        </w:rPr>
        <w:t>Panel selection is a procedure to choose/identify a panel for uplink transmission for multi-panel UE</w:t>
      </w:r>
      <w:r w:rsidR="00367860" w:rsidRPr="004B1B8B">
        <w:rPr>
          <w:rFonts w:eastAsiaTheme="minorEastAsia"/>
          <w:lang w:eastAsia="zh-CN"/>
        </w:rPr>
        <w:t xml:space="preserve"> (e.g. MPE)</w:t>
      </w:r>
      <w:r w:rsidRPr="004B1B8B">
        <w:rPr>
          <w:rFonts w:eastAsiaTheme="minorEastAsia"/>
          <w:lang w:eastAsia="zh-CN"/>
        </w:rPr>
        <w:t xml:space="preserve">. During the consequent PUCCH/PUSCH transmission, due to a certain reason, e.g. blockage, overheat etc, the panel used for transmission might need to be changed from one to another. Panel switching </w:t>
      </w:r>
      <w:r w:rsidR="006E05D4" w:rsidRPr="004B1B8B">
        <w:rPr>
          <w:rFonts w:eastAsiaTheme="minorEastAsia"/>
          <w:lang w:eastAsia="zh-CN"/>
        </w:rPr>
        <w:t xml:space="preserve">can be controlled by gNB or UE or jointly by gNB and UE. </w:t>
      </w:r>
    </w:p>
    <w:p w:rsidR="00A7361D" w:rsidRPr="004B1B8B" w:rsidRDefault="00AA48A2" w:rsidP="004B1B8B">
      <w:pPr>
        <w:jc w:val="both"/>
        <w:rPr>
          <w:rFonts w:eastAsiaTheme="minorEastAsia"/>
          <w:lang w:eastAsia="zh-CN"/>
        </w:rPr>
      </w:pPr>
      <w:r w:rsidRPr="004B1B8B">
        <w:rPr>
          <w:rFonts w:eastAsiaTheme="minorEastAsia"/>
          <w:lang w:eastAsia="zh-CN"/>
        </w:rPr>
        <w:t>Taking UE-initiated panel switching as an example, w</w:t>
      </w:r>
      <w:r w:rsidR="00367860" w:rsidRPr="004B1B8B">
        <w:rPr>
          <w:rFonts w:eastAsiaTheme="minorEastAsia"/>
          <w:lang w:eastAsia="zh-CN"/>
        </w:rPr>
        <w:t>ith Rel</w:t>
      </w:r>
      <w:r w:rsidR="00FD07A5">
        <w:rPr>
          <w:rFonts w:eastAsiaTheme="minorEastAsia" w:hint="eastAsia"/>
          <w:lang w:eastAsia="zh-CN"/>
        </w:rPr>
        <w:t>-</w:t>
      </w:r>
      <w:r w:rsidR="00367860" w:rsidRPr="004B1B8B">
        <w:rPr>
          <w:rFonts w:eastAsiaTheme="minorEastAsia"/>
          <w:lang w:eastAsia="zh-CN"/>
        </w:rPr>
        <w:t>16 specification, the UL panel on which a SRS resource is mapped is transparent to the network. In case UE switches the UL panel (while still using the same SRS resource), the event of panel switching as well as the panel index is unknown to the network. This misalignment may result in stale channel estimation and beam selection</w:t>
      </w:r>
      <w:r w:rsidR="000C2208" w:rsidRPr="004B1B8B">
        <w:rPr>
          <w:rFonts w:eastAsiaTheme="minorEastAsia"/>
          <w:lang w:eastAsia="zh-CN"/>
        </w:rPr>
        <w:t xml:space="preserve">, e.g. the network may continue to use the same UL Rx </w:t>
      </w:r>
      <w:r w:rsidR="000C2208" w:rsidRPr="004B1B8B">
        <w:rPr>
          <w:rFonts w:eastAsiaTheme="minorEastAsia"/>
          <w:lang w:eastAsia="zh-CN"/>
        </w:rPr>
        <w:lastRenderedPageBreak/>
        <w:t>beam before switching for PUSCH/PUCCH/SRS reception after panel switching. Alignment between the netw</w:t>
      </w:r>
      <w:r w:rsidR="00250385">
        <w:rPr>
          <w:rFonts w:eastAsiaTheme="minorEastAsia"/>
          <w:lang w:eastAsia="zh-CN"/>
        </w:rPr>
        <w:t>ork and UE would then require a</w:t>
      </w:r>
      <w:r w:rsidR="000C2208" w:rsidRPr="004B1B8B">
        <w:rPr>
          <w:rFonts w:eastAsiaTheme="minorEastAsia"/>
          <w:lang w:eastAsia="zh-CN"/>
        </w:rPr>
        <w:t xml:space="preserve"> </w:t>
      </w:r>
      <w:r w:rsidRPr="004B1B8B">
        <w:rPr>
          <w:rFonts w:eastAsiaTheme="minorEastAsia"/>
          <w:lang w:eastAsia="zh-CN"/>
        </w:rPr>
        <w:t>report of UL panel switching event or panel ID</w:t>
      </w:r>
      <w:r w:rsidR="000C2208" w:rsidRPr="004B1B8B">
        <w:rPr>
          <w:rFonts w:eastAsiaTheme="minorEastAsia"/>
          <w:lang w:eastAsia="zh-CN"/>
        </w:rPr>
        <w:t xml:space="preserve">. The network can either reset UL beam management, or update its UL-TCI states correspondingly. </w:t>
      </w:r>
    </w:p>
    <w:p w:rsidR="00A7361D" w:rsidRPr="00387620" w:rsidRDefault="00A7361D" w:rsidP="00A7361D">
      <w:pPr>
        <w:rPr>
          <w:rFonts w:eastAsia="SimSun"/>
        </w:rPr>
      </w:pPr>
    </w:p>
    <w:p w:rsidR="004B65FD" w:rsidRDefault="00256077" w:rsidP="004B1B8B">
      <w:pPr>
        <w:spacing w:after="200" w:line="276" w:lineRule="auto"/>
        <w:contextualSpacing/>
        <w:rPr>
          <w:rFonts w:eastAsia="SimSun"/>
          <w:b/>
          <w:i/>
          <w:szCs w:val="20"/>
          <w:lang w:eastAsia="zh-CN"/>
        </w:rPr>
      </w:pPr>
      <w:r>
        <w:rPr>
          <w:rFonts w:eastAsia="SimSun" w:hint="eastAsia"/>
          <w:b/>
          <w:i/>
          <w:szCs w:val="20"/>
          <w:lang w:val="sv-SE" w:eastAsia="zh-CN"/>
        </w:rPr>
        <w:t>Proposal-8</w:t>
      </w:r>
      <w:r w:rsidR="00A7361D" w:rsidRPr="00387620">
        <w:rPr>
          <w:rFonts w:eastAsia="SimSun" w:hint="eastAsia"/>
          <w:b/>
          <w:i/>
          <w:szCs w:val="20"/>
          <w:lang w:val="sv-SE" w:eastAsia="zh-CN"/>
        </w:rPr>
        <w:t xml:space="preserve">: </w:t>
      </w:r>
    </w:p>
    <w:p w:rsidR="00AA48A2" w:rsidRDefault="00AA48A2" w:rsidP="00A7361D">
      <w:pPr>
        <w:numPr>
          <w:ilvl w:val="0"/>
          <w:numId w:val="19"/>
        </w:numPr>
        <w:spacing w:after="200" w:line="276" w:lineRule="auto"/>
        <w:contextualSpacing/>
        <w:rPr>
          <w:rFonts w:eastAsia="SimSun"/>
          <w:b/>
          <w:i/>
          <w:szCs w:val="20"/>
          <w:lang w:eastAsia="zh-CN"/>
        </w:rPr>
      </w:pPr>
      <w:r>
        <w:rPr>
          <w:rFonts w:eastAsia="SimSun"/>
          <w:b/>
          <w:i/>
          <w:szCs w:val="20"/>
          <w:lang w:eastAsia="zh-CN"/>
        </w:rPr>
        <w:t xml:space="preserve">Study network controlled and UE-initiated panel switching. </w:t>
      </w:r>
    </w:p>
    <w:p w:rsidR="00DE0AB2" w:rsidRDefault="00AA48A2" w:rsidP="00A7361D">
      <w:pPr>
        <w:numPr>
          <w:ilvl w:val="0"/>
          <w:numId w:val="19"/>
        </w:numPr>
        <w:spacing w:after="200" w:line="276" w:lineRule="auto"/>
        <w:contextualSpacing/>
        <w:rPr>
          <w:rFonts w:eastAsia="SimSun"/>
          <w:b/>
          <w:i/>
          <w:szCs w:val="20"/>
          <w:lang w:eastAsia="zh-CN"/>
        </w:rPr>
      </w:pPr>
      <w:r>
        <w:rPr>
          <w:rFonts w:eastAsia="SimSun"/>
          <w:b/>
          <w:i/>
          <w:szCs w:val="20"/>
          <w:lang w:eastAsia="zh-CN"/>
        </w:rPr>
        <w:t xml:space="preserve">Study mechanism for UL beam management realignment between network/UE, after switching of UL panels. </w:t>
      </w:r>
    </w:p>
    <w:p w:rsidR="00303AB0" w:rsidRDefault="00303AB0" w:rsidP="00197B03">
      <w:pPr>
        <w:jc w:val="both"/>
        <w:rPr>
          <w:rFonts w:eastAsia="SimSun"/>
          <w:lang w:eastAsia="zh-CN"/>
        </w:rPr>
      </w:pPr>
    </w:p>
    <w:p w:rsidR="002B62E2" w:rsidRDefault="00A67165" w:rsidP="002B62E2">
      <w:pPr>
        <w:pStyle w:val="Heading1"/>
        <w:rPr>
          <w:rFonts w:eastAsiaTheme="minorEastAsia"/>
          <w:lang w:eastAsia="zh-CN"/>
        </w:rPr>
      </w:pPr>
      <w:r>
        <w:rPr>
          <w:rFonts w:eastAsiaTheme="minorEastAsia" w:hint="eastAsia"/>
          <w:lang w:eastAsia="zh-CN"/>
        </w:rPr>
        <w:t>Conclusions</w:t>
      </w:r>
    </w:p>
    <w:p w:rsidR="00FE0A4B" w:rsidRDefault="00FE0A4B" w:rsidP="00FE0A4B">
      <w:pPr>
        <w:pStyle w:val="BodyText"/>
        <w:rPr>
          <w:rFonts w:eastAsia="SimSun"/>
          <w:lang w:eastAsia="zh-CN"/>
        </w:rPr>
      </w:pPr>
      <w:r>
        <w:rPr>
          <w:rFonts w:eastAsia="SimSun" w:hint="eastAsia"/>
          <w:lang w:eastAsia="zh-CN"/>
        </w:rPr>
        <w:t xml:space="preserve">In this contribution, we </w:t>
      </w:r>
      <w:r w:rsidR="004D1F35">
        <w:rPr>
          <w:rFonts w:eastAsia="SimSun" w:hint="eastAsia"/>
          <w:lang w:eastAsia="zh-CN"/>
        </w:rPr>
        <w:t>focus on</w:t>
      </w:r>
      <w:r>
        <w:rPr>
          <w:rFonts w:eastAsia="SimSun" w:hint="eastAsia"/>
          <w:lang w:eastAsia="zh-CN"/>
        </w:rPr>
        <w:t xml:space="preserve"> the enhancement on beam management operation for Rel-17 MIMO.</w:t>
      </w:r>
      <w:r w:rsidR="004D1F35">
        <w:rPr>
          <w:rFonts w:eastAsia="SimSun" w:hint="eastAsia"/>
          <w:lang w:eastAsia="zh-CN"/>
        </w:rPr>
        <w:t xml:space="preserve"> Issues about common beam for data and control, unified TCI framework, inter-cell mobility and UE panel selection are discussed.</w:t>
      </w:r>
      <w:r>
        <w:rPr>
          <w:rFonts w:eastAsia="SimSun" w:hint="eastAsia"/>
          <w:lang w:eastAsia="zh-CN"/>
        </w:rPr>
        <w:t xml:space="preserve"> </w:t>
      </w:r>
      <w:r w:rsidR="004D1F35">
        <w:rPr>
          <w:rFonts w:eastAsia="SimSun" w:hint="eastAsia"/>
          <w:lang w:eastAsia="zh-CN"/>
        </w:rPr>
        <w:t>We have the following proposals:</w:t>
      </w:r>
    </w:p>
    <w:p w:rsidR="002B62E2" w:rsidRDefault="002B62E2" w:rsidP="00BF484B">
      <w:pPr>
        <w:pStyle w:val="Normal9pointspacing"/>
        <w:spacing w:before="0" w:after="0"/>
        <w:ind w:left="360"/>
        <w:rPr>
          <w:rFonts w:eastAsiaTheme="minorEastAsia"/>
          <w:sz w:val="18"/>
          <w:szCs w:val="18"/>
          <w:lang w:eastAsia="zh-CN"/>
        </w:rPr>
      </w:pPr>
    </w:p>
    <w:p w:rsidR="000925B5" w:rsidRDefault="000925B5" w:rsidP="000925B5">
      <w:pPr>
        <w:pStyle w:val="BodyText"/>
        <w:rPr>
          <w:rFonts w:eastAsia="SimSun"/>
          <w:b/>
          <w:i/>
          <w:szCs w:val="20"/>
          <w:lang w:eastAsia="zh-CN"/>
        </w:rPr>
      </w:pPr>
      <w:r>
        <w:rPr>
          <w:rFonts w:eastAsia="SimSun" w:hint="eastAsia"/>
          <w:b/>
          <w:i/>
          <w:szCs w:val="20"/>
          <w:lang w:val="sv-SE" w:eastAsia="zh-CN"/>
        </w:rPr>
        <w:t>Proposal-1</w:t>
      </w:r>
      <w:r w:rsidRPr="002F2D28">
        <w:rPr>
          <w:rFonts w:eastAsia="SimSun" w:hint="eastAsia"/>
          <w:b/>
          <w:i/>
          <w:szCs w:val="20"/>
          <w:lang w:eastAsia="zh-CN"/>
        </w:rPr>
        <w:t>:</w:t>
      </w:r>
      <w:r>
        <w:rPr>
          <w:rFonts w:eastAsia="SimSun" w:hint="eastAsia"/>
          <w:b/>
          <w:i/>
          <w:szCs w:val="20"/>
          <w:lang w:eastAsia="zh-CN"/>
        </w:rPr>
        <w:t xml:space="preserve">Common beam </w:t>
      </w:r>
      <w:r>
        <w:rPr>
          <w:rFonts w:eastAsia="SimSun"/>
          <w:b/>
          <w:i/>
          <w:szCs w:val="20"/>
          <w:lang w:eastAsia="zh-CN"/>
        </w:rPr>
        <w:t xml:space="preserve">can </w:t>
      </w:r>
      <w:r>
        <w:rPr>
          <w:rFonts w:eastAsia="SimSun" w:hint="eastAsia"/>
          <w:b/>
          <w:i/>
          <w:szCs w:val="20"/>
          <w:lang w:eastAsia="zh-CN"/>
        </w:rPr>
        <w:t xml:space="preserve">be applied to data and control, and  DL and UL. </w:t>
      </w:r>
    </w:p>
    <w:p w:rsidR="000925B5" w:rsidRPr="00647C04" w:rsidRDefault="000925B5" w:rsidP="000925B5">
      <w:pPr>
        <w:pStyle w:val="BodyText"/>
        <w:rPr>
          <w:rFonts w:eastAsia="SimSun"/>
          <w:b/>
          <w:i/>
          <w:szCs w:val="20"/>
          <w:lang w:val="sv-SE" w:eastAsia="zh-CN"/>
        </w:rPr>
      </w:pPr>
      <w:r>
        <w:rPr>
          <w:rFonts w:eastAsia="SimSun" w:hint="eastAsia"/>
          <w:b/>
          <w:i/>
          <w:szCs w:val="20"/>
          <w:lang w:val="sv-SE" w:eastAsia="zh-CN"/>
        </w:rPr>
        <w:t>Proposal-2</w:t>
      </w:r>
      <w:r w:rsidRPr="00647C04">
        <w:rPr>
          <w:rFonts w:eastAsia="SimSun" w:hint="eastAsia"/>
          <w:b/>
          <w:i/>
          <w:szCs w:val="20"/>
          <w:lang w:val="sv-SE" w:eastAsia="zh-CN"/>
        </w:rPr>
        <w:t xml:space="preserve">:Common beam indication </w:t>
      </w:r>
      <w:r>
        <w:rPr>
          <w:rFonts w:eastAsia="SimSun" w:hint="eastAsia"/>
          <w:b/>
          <w:i/>
          <w:szCs w:val="20"/>
          <w:lang w:val="sv-SE" w:eastAsia="zh-CN"/>
        </w:rPr>
        <w:t xml:space="preserve">may </w:t>
      </w:r>
      <w:r w:rsidRPr="009D2C9D">
        <w:rPr>
          <w:rFonts w:eastAsia="SimSun" w:hint="eastAsia"/>
          <w:b/>
          <w:i/>
          <w:szCs w:val="20"/>
          <w:lang w:val="sv-SE" w:eastAsia="zh-CN"/>
        </w:rPr>
        <w:t>be based on L1 (DCI) or L2/L3 (RRC/MAC-CE)</w:t>
      </w:r>
      <w:r>
        <w:rPr>
          <w:rFonts w:eastAsia="SimSun" w:hint="eastAsia"/>
          <w:b/>
          <w:i/>
          <w:szCs w:val="20"/>
          <w:lang w:val="sv-SE" w:eastAsia="zh-CN"/>
        </w:rPr>
        <w:t>.</w:t>
      </w:r>
    </w:p>
    <w:p w:rsidR="000925B5" w:rsidRPr="00647C04" w:rsidRDefault="000925B5" w:rsidP="000925B5">
      <w:pPr>
        <w:pStyle w:val="BodyText"/>
        <w:rPr>
          <w:rFonts w:eastAsia="SimSun"/>
          <w:b/>
          <w:i/>
          <w:szCs w:val="20"/>
          <w:lang w:val="sv-SE" w:eastAsia="zh-CN"/>
        </w:rPr>
      </w:pPr>
      <w:r>
        <w:rPr>
          <w:rFonts w:eastAsia="SimSun" w:hint="eastAsia"/>
          <w:b/>
          <w:i/>
          <w:szCs w:val="20"/>
          <w:lang w:val="sv-SE" w:eastAsia="zh-CN"/>
        </w:rPr>
        <w:t>Proposal-3</w:t>
      </w:r>
      <w:r w:rsidRPr="00647C04">
        <w:rPr>
          <w:rFonts w:eastAsia="SimSun" w:hint="eastAsia"/>
          <w:b/>
          <w:i/>
          <w:szCs w:val="20"/>
          <w:lang w:val="sv-SE" w:eastAsia="zh-CN"/>
        </w:rPr>
        <w:t>:</w:t>
      </w:r>
      <w:r w:rsidRPr="00AC78E5">
        <w:rPr>
          <w:rFonts w:eastAsia="SimSun" w:hint="eastAsia"/>
          <w:b/>
          <w:i/>
          <w:szCs w:val="20"/>
          <w:lang w:val="sv-SE" w:eastAsia="zh-CN"/>
        </w:rPr>
        <w:t xml:space="preserve"> Different combinations of channels sharing the common beam </w:t>
      </w:r>
      <w:r>
        <w:rPr>
          <w:rFonts w:eastAsia="SimSun"/>
          <w:b/>
          <w:i/>
          <w:szCs w:val="20"/>
          <w:lang w:val="sv-SE" w:eastAsia="zh-CN"/>
        </w:rPr>
        <w:t>should be supported</w:t>
      </w:r>
      <w:r>
        <w:rPr>
          <w:rFonts w:eastAsia="SimSun" w:hint="eastAsia"/>
          <w:b/>
          <w:i/>
          <w:szCs w:val="20"/>
          <w:lang w:val="sv-SE" w:eastAsia="zh-CN"/>
        </w:rPr>
        <w:t>.</w:t>
      </w:r>
      <w:r w:rsidRPr="00647C04">
        <w:rPr>
          <w:rFonts w:eastAsia="SimSun" w:hint="eastAsia"/>
          <w:b/>
          <w:i/>
          <w:szCs w:val="20"/>
          <w:lang w:val="sv-SE" w:eastAsia="zh-CN"/>
        </w:rPr>
        <w:t xml:space="preserve"> </w:t>
      </w:r>
    </w:p>
    <w:p w:rsidR="000925B5" w:rsidRPr="00022AAF" w:rsidRDefault="000925B5" w:rsidP="000925B5">
      <w:pPr>
        <w:pStyle w:val="BodyText"/>
        <w:rPr>
          <w:rFonts w:eastAsia="SimSun"/>
          <w:b/>
          <w:i/>
          <w:szCs w:val="20"/>
          <w:lang w:val="sv-SE" w:eastAsia="zh-CN"/>
        </w:rPr>
      </w:pPr>
      <w:r>
        <w:rPr>
          <w:rFonts w:eastAsia="SimSun" w:hint="eastAsia"/>
          <w:b/>
          <w:i/>
          <w:szCs w:val="20"/>
          <w:lang w:val="sv-SE" w:eastAsia="zh-CN"/>
        </w:rPr>
        <w:t>Proposal-4</w:t>
      </w:r>
      <w:r w:rsidRPr="00022AAF">
        <w:rPr>
          <w:rFonts w:eastAsia="SimSun" w:hint="eastAsia"/>
          <w:b/>
          <w:i/>
          <w:szCs w:val="20"/>
          <w:lang w:val="sv-SE" w:eastAsia="zh-CN"/>
        </w:rPr>
        <w:t xml:space="preserve">: </w:t>
      </w:r>
      <w:r w:rsidR="005076E7">
        <w:rPr>
          <w:rFonts w:eastAsia="SimSun" w:hint="eastAsia"/>
          <w:b/>
          <w:i/>
          <w:szCs w:val="20"/>
          <w:lang w:val="sv-SE" w:eastAsia="zh-CN"/>
        </w:rPr>
        <w:t>Starting and ending of</w:t>
      </w:r>
      <w:r w:rsidRPr="00022AAF">
        <w:rPr>
          <w:rFonts w:eastAsia="SimSun" w:hint="eastAsia"/>
          <w:b/>
          <w:i/>
          <w:szCs w:val="20"/>
          <w:lang w:val="sv-SE" w:eastAsia="zh-CN"/>
        </w:rPr>
        <w:t xml:space="preserve"> CB operation could be explicitly indicated or predefined in the spec</w:t>
      </w:r>
      <w:r>
        <w:rPr>
          <w:rFonts w:eastAsia="SimSun" w:hint="eastAsia"/>
          <w:b/>
          <w:i/>
          <w:szCs w:val="20"/>
          <w:lang w:val="sv-SE" w:eastAsia="zh-CN"/>
        </w:rPr>
        <w:t>.</w:t>
      </w:r>
    </w:p>
    <w:p w:rsidR="00BC1FF8" w:rsidRDefault="00BC1FF8" w:rsidP="00BC1FF8">
      <w:pPr>
        <w:pStyle w:val="BodyText"/>
        <w:rPr>
          <w:rFonts w:eastAsia="SimSun"/>
          <w:b/>
          <w:i/>
          <w:szCs w:val="20"/>
          <w:lang w:eastAsia="zh-CN"/>
        </w:rPr>
      </w:pPr>
      <w:r>
        <w:rPr>
          <w:rFonts w:eastAsia="SimSun" w:hint="eastAsia"/>
          <w:b/>
          <w:i/>
          <w:szCs w:val="20"/>
          <w:lang w:val="sv-SE" w:eastAsia="zh-CN"/>
        </w:rPr>
        <w:t>Proposal-5</w:t>
      </w:r>
      <w:r w:rsidRPr="002F2D28">
        <w:rPr>
          <w:rFonts w:eastAsia="SimSun" w:hint="eastAsia"/>
          <w:b/>
          <w:i/>
          <w:szCs w:val="20"/>
          <w:lang w:eastAsia="zh-CN"/>
        </w:rPr>
        <w:t xml:space="preserve">: </w:t>
      </w:r>
      <w:r>
        <w:rPr>
          <w:rFonts w:eastAsia="SimSun"/>
          <w:b/>
          <w:i/>
          <w:szCs w:val="20"/>
          <w:lang w:eastAsia="zh-CN"/>
        </w:rPr>
        <w:t>Introduce an</w:t>
      </w:r>
      <w:r>
        <w:rPr>
          <w:rFonts w:eastAsia="SimSun" w:hint="eastAsia"/>
          <w:b/>
          <w:i/>
          <w:szCs w:val="20"/>
          <w:lang w:eastAsia="zh-CN"/>
        </w:rPr>
        <w:t xml:space="preserve"> UL-TCI</w:t>
      </w:r>
      <w:r>
        <w:rPr>
          <w:rFonts w:eastAsia="SimSun"/>
          <w:b/>
          <w:i/>
          <w:szCs w:val="20"/>
          <w:lang w:eastAsia="zh-CN"/>
        </w:rPr>
        <w:t xml:space="preserve"> state which at least includes an RS for indication of UL spatial filter</w:t>
      </w:r>
      <w:r>
        <w:rPr>
          <w:rFonts w:eastAsia="SimSun" w:hint="eastAsia"/>
          <w:b/>
          <w:i/>
          <w:szCs w:val="20"/>
          <w:lang w:eastAsia="zh-CN"/>
        </w:rPr>
        <w:t>,</w:t>
      </w:r>
    </w:p>
    <w:p w:rsidR="00BC1FF8" w:rsidRPr="004265DA" w:rsidRDefault="00BC1FF8" w:rsidP="00BC1FF8">
      <w:pPr>
        <w:pStyle w:val="ListParagraph"/>
        <w:numPr>
          <w:ilvl w:val="0"/>
          <w:numId w:val="19"/>
        </w:numPr>
        <w:jc w:val="both"/>
        <w:rPr>
          <w:rFonts w:ascii="Times New Roman" w:eastAsia="SimSun" w:hAnsi="Times New Roman"/>
          <w:b/>
          <w:i/>
          <w:sz w:val="20"/>
          <w:szCs w:val="20"/>
          <w:lang w:eastAsia="zh-CN"/>
        </w:rPr>
      </w:pPr>
      <w:r>
        <w:rPr>
          <w:rFonts w:ascii="Times New Roman" w:eastAsia="SimSun" w:hAnsi="Times New Roman"/>
          <w:b/>
          <w:i/>
          <w:sz w:val="20"/>
          <w:szCs w:val="20"/>
          <w:lang w:eastAsia="zh-CN"/>
        </w:rPr>
        <w:t>The RS in UL-TCI for spatial filter indication should at least support UL RS (SRS for BM) and DL RS (CSI-RS/SSB)</w:t>
      </w:r>
    </w:p>
    <w:p w:rsidR="00BC1FF8" w:rsidRPr="006D49C3" w:rsidRDefault="00BC1FF8" w:rsidP="00BC1FF8">
      <w:pPr>
        <w:pStyle w:val="ListParagraph"/>
        <w:numPr>
          <w:ilvl w:val="0"/>
          <w:numId w:val="19"/>
        </w:numPr>
        <w:jc w:val="both"/>
        <w:rPr>
          <w:rFonts w:ascii="Times New Roman" w:eastAsia="SimSun" w:hAnsi="Times New Roman"/>
          <w:b/>
          <w:i/>
          <w:sz w:val="20"/>
          <w:szCs w:val="20"/>
          <w:lang w:eastAsia="zh-CN"/>
        </w:rPr>
      </w:pPr>
      <w:r>
        <w:rPr>
          <w:rFonts w:ascii="Times New Roman" w:eastAsia="SimSun" w:hAnsi="Times New Roman"/>
          <w:b/>
          <w:i/>
          <w:sz w:val="20"/>
          <w:szCs w:val="20"/>
          <w:lang w:eastAsia="zh-CN"/>
        </w:rPr>
        <w:t xml:space="preserve">FFS </w:t>
      </w:r>
      <w:r w:rsidR="008F76C9">
        <w:rPr>
          <w:rFonts w:ascii="Times New Roman" w:eastAsia="SimSun" w:hAnsi="Times New Roman"/>
          <w:b/>
          <w:i/>
          <w:sz w:val="20"/>
          <w:szCs w:val="20"/>
          <w:lang w:eastAsia="zh-CN"/>
        </w:rPr>
        <w:t>whether pathloss RS is direc</w:t>
      </w:r>
      <w:r w:rsidR="008F76C9">
        <w:rPr>
          <w:rFonts w:ascii="Times New Roman" w:eastAsia="SimSun" w:hAnsi="Times New Roman" w:hint="eastAsia"/>
          <w:b/>
          <w:i/>
          <w:sz w:val="20"/>
          <w:szCs w:val="20"/>
          <w:lang w:eastAsia="zh-CN"/>
        </w:rPr>
        <w:t>tly</w:t>
      </w:r>
      <w:r>
        <w:rPr>
          <w:rFonts w:ascii="Times New Roman" w:eastAsia="SimSun" w:hAnsi="Times New Roman"/>
          <w:b/>
          <w:i/>
          <w:sz w:val="20"/>
          <w:szCs w:val="20"/>
          <w:lang w:eastAsia="zh-CN"/>
        </w:rPr>
        <w:t xml:space="preserve"> provided in UL-TCI state, or separately</w:t>
      </w:r>
    </w:p>
    <w:p w:rsidR="00151ADB" w:rsidRDefault="00C308A8">
      <w:pPr>
        <w:pStyle w:val="BodyText"/>
        <w:rPr>
          <w:lang w:eastAsia="zh-CN"/>
        </w:rPr>
      </w:pPr>
      <w:r>
        <w:rPr>
          <w:rFonts w:eastAsia="SimSun" w:hint="eastAsia"/>
          <w:b/>
          <w:i/>
          <w:szCs w:val="20"/>
          <w:lang w:val="sv-SE" w:eastAsia="zh-CN"/>
        </w:rPr>
        <w:t>Proposal-6</w:t>
      </w:r>
      <w:r w:rsidRPr="00022AAF">
        <w:rPr>
          <w:rFonts w:eastAsia="SimSun" w:hint="eastAsia"/>
          <w:b/>
          <w:i/>
          <w:szCs w:val="20"/>
          <w:lang w:val="sv-SE" w:eastAsia="zh-CN"/>
        </w:rPr>
        <w:t xml:space="preserve">: </w:t>
      </w:r>
      <w:r>
        <w:rPr>
          <w:rFonts w:eastAsia="SimSun" w:hint="eastAsia"/>
          <w:b/>
          <w:i/>
          <w:szCs w:val="20"/>
          <w:lang w:val="sv-SE" w:eastAsia="zh-CN"/>
        </w:rPr>
        <w:t>Including PCI in the TCI states is supported.</w:t>
      </w:r>
    </w:p>
    <w:p w:rsidR="00151ADB" w:rsidRPr="000F307A" w:rsidRDefault="00151ADB" w:rsidP="00151ADB">
      <w:pPr>
        <w:pStyle w:val="BodyText"/>
        <w:tabs>
          <w:tab w:val="left" w:pos="2250"/>
        </w:tabs>
        <w:rPr>
          <w:rFonts w:eastAsia="SimSun"/>
          <w:b/>
          <w:i/>
          <w:szCs w:val="20"/>
          <w:lang w:val="sv-SE" w:eastAsia="zh-CN"/>
        </w:rPr>
      </w:pPr>
      <w:r w:rsidRPr="000F307A">
        <w:rPr>
          <w:rFonts w:eastAsia="SimSun" w:hint="eastAsia"/>
          <w:b/>
          <w:i/>
          <w:szCs w:val="20"/>
          <w:lang w:val="sv-SE" w:eastAsia="zh-CN"/>
        </w:rPr>
        <w:t>Proposal</w:t>
      </w:r>
      <w:r>
        <w:rPr>
          <w:rFonts w:eastAsia="SimSun" w:hint="eastAsia"/>
          <w:b/>
          <w:i/>
          <w:szCs w:val="20"/>
          <w:lang w:val="sv-SE" w:eastAsia="zh-CN"/>
        </w:rPr>
        <w:t>-7: F</w:t>
      </w:r>
      <w:r w:rsidRPr="000F307A">
        <w:rPr>
          <w:rFonts w:eastAsia="SimSun" w:hint="eastAsia"/>
          <w:b/>
          <w:i/>
          <w:szCs w:val="20"/>
          <w:lang w:val="sv-SE" w:eastAsia="zh-CN"/>
        </w:rPr>
        <w:t xml:space="preserve">ollowing alternatives on panel selection </w:t>
      </w:r>
      <w:r>
        <w:rPr>
          <w:rFonts w:eastAsia="SimSun" w:hint="eastAsia"/>
          <w:b/>
          <w:i/>
          <w:szCs w:val="20"/>
          <w:lang w:val="sv-SE" w:eastAsia="zh-CN"/>
        </w:rPr>
        <w:t>can be considered</w:t>
      </w:r>
    </w:p>
    <w:p w:rsidR="00151ADB" w:rsidRPr="000F307A" w:rsidRDefault="00151ADB" w:rsidP="00151ADB">
      <w:pPr>
        <w:pStyle w:val="ListParagraph"/>
        <w:numPr>
          <w:ilvl w:val="0"/>
          <w:numId w:val="19"/>
        </w:numPr>
        <w:rPr>
          <w:rFonts w:ascii="Times New Roman" w:eastAsia="SimSun" w:hAnsi="Times New Roman"/>
          <w:b/>
          <w:i/>
          <w:sz w:val="20"/>
          <w:szCs w:val="20"/>
          <w:lang w:eastAsia="zh-CN"/>
        </w:rPr>
      </w:pPr>
      <w:r w:rsidRPr="000F307A">
        <w:rPr>
          <w:rFonts w:ascii="Times New Roman" w:eastAsia="SimSun" w:hAnsi="Times New Roman" w:hint="eastAsia"/>
          <w:b/>
          <w:i/>
          <w:sz w:val="20"/>
          <w:szCs w:val="20"/>
          <w:lang w:eastAsia="zh-CN"/>
        </w:rPr>
        <w:t xml:space="preserve">Alt-1: Mapping between RS and panel is transparent to gNB. </w:t>
      </w:r>
    </w:p>
    <w:p w:rsidR="00151ADB" w:rsidRPr="000F307A" w:rsidRDefault="00151ADB" w:rsidP="00151ADB">
      <w:pPr>
        <w:pStyle w:val="ListParagraph"/>
        <w:numPr>
          <w:ilvl w:val="0"/>
          <w:numId w:val="19"/>
        </w:numPr>
        <w:rPr>
          <w:rFonts w:ascii="Times New Roman" w:eastAsia="SimSun" w:hAnsi="Times New Roman"/>
          <w:b/>
          <w:i/>
          <w:sz w:val="20"/>
          <w:szCs w:val="20"/>
          <w:lang w:eastAsia="zh-CN"/>
        </w:rPr>
      </w:pPr>
      <w:r w:rsidRPr="000F307A">
        <w:rPr>
          <w:rFonts w:ascii="Times New Roman" w:eastAsia="SimSun" w:hAnsi="Times New Roman" w:hint="eastAsia"/>
          <w:b/>
          <w:i/>
          <w:sz w:val="20"/>
          <w:szCs w:val="20"/>
          <w:lang w:eastAsia="zh-CN"/>
        </w:rPr>
        <w:t>Alt-2: Mapping between RS and panel is non-transparent to gNB, pan</w:t>
      </w:r>
      <w:r>
        <w:rPr>
          <w:rFonts w:ascii="Times New Roman" w:eastAsia="SimSun" w:hAnsi="Times New Roman" w:hint="eastAsia"/>
          <w:b/>
          <w:i/>
          <w:sz w:val="20"/>
          <w:szCs w:val="20"/>
          <w:lang w:eastAsia="zh-CN"/>
        </w:rPr>
        <w:t xml:space="preserve">el-ID is associated with each </w:t>
      </w:r>
      <w:r w:rsidRPr="000F307A">
        <w:rPr>
          <w:rFonts w:ascii="Times New Roman" w:eastAsia="SimSun" w:hAnsi="Times New Roman" w:hint="eastAsia"/>
          <w:b/>
          <w:i/>
          <w:sz w:val="20"/>
          <w:szCs w:val="20"/>
          <w:lang w:eastAsia="zh-CN"/>
        </w:rPr>
        <w:t xml:space="preserve">DL/UL signal. </w:t>
      </w:r>
    </w:p>
    <w:p w:rsidR="00E43D62" w:rsidRDefault="001B1EA9" w:rsidP="00E43D62">
      <w:pPr>
        <w:pStyle w:val="BodyText"/>
        <w:rPr>
          <w:rFonts w:eastAsia="SimSun"/>
          <w:b/>
          <w:i/>
          <w:szCs w:val="20"/>
          <w:lang w:val="sv-SE" w:eastAsia="zh-CN"/>
        </w:rPr>
      </w:pPr>
      <w:r>
        <w:rPr>
          <w:rFonts w:eastAsia="SimSun" w:hint="eastAsia"/>
          <w:b/>
          <w:i/>
          <w:szCs w:val="20"/>
          <w:lang w:val="sv-SE" w:eastAsia="zh-CN"/>
        </w:rPr>
        <w:t>Proposal-8</w:t>
      </w:r>
      <w:r w:rsidR="00E43D62" w:rsidRPr="000F307A">
        <w:rPr>
          <w:rFonts w:eastAsia="SimSun" w:hint="eastAsia"/>
          <w:b/>
          <w:i/>
          <w:szCs w:val="20"/>
          <w:lang w:val="sv-SE" w:eastAsia="zh-CN"/>
        </w:rPr>
        <w:t>: For panel switching, the following alternatives are to be considered</w:t>
      </w:r>
    </w:p>
    <w:p w:rsidR="008B3A17" w:rsidRDefault="008B3A17" w:rsidP="008B3A17">
      <w:pPr>
        <w:numPr>
          <w:ilvl w:val="0"/>
          <w:numId w:val="19"/>
        </w:numPr>
        <w:spacing w:after="200" w:line="276" w:lineRule="auto"/>
        <w:contextualSpacing/>
        <w:rPr>
          <w:rFonts w:eastAsia="SimSun"/>
          <w:b/>
          <w:i/>
          <w:szCs w:val="20"/>
          <w:lang w:eastAsia="zh-CN"/>
        </w:rPr>
      </w:pPr>
      <w:r>
        <w:rPr>
          <w:rFonts w:eastAsia="SimSun"/>
          <w:b/>
          <w:i/>
          <w:szCs w:val="20"/>
          <w:lang w:eastAsia="zh-CN"/>
        </w:rPr>
        <w:t xml:space="preserve">Study network controlled and UE-initiated panel switching. </w:t>
      </w:r>
    </w:p>
    <w:p w:rsidR="008B3A17" w:rsidRPr="004B1B8B" w:rsidRDefault="008B3A17" w:rsidP="004B1B8B">
      <w:pPr>
        <w:numPr>
          <w:ilvl w:val="0"/>
          <w:numId w:val="19"/>
        </w:numPr>
        <w:spacing w:after="200" w:line="276" w:lineRule="auto"/>
        <w:contextualSpacing/>
        <w:rPr>
          <w:rFonts w:eastAsia="SimSun"/>
          <w:b/>
          <w:i/>
          <w:szCs w:val="20"/>
          <w:lang w:eastAsia="zh-CN"/>
        </w:rPr>
      </w:pPr>
      <w:r>
        <w:rPr>
          <w:rFonts w:eastAsia="SimSun"/>
          <w:b/>
          <w:i/>
          <w:szCs w:val="20"/>
          <w:lang w:eastAsia="zh-CN"/>
        </w:rPr>
        <w:t xml:space="preserve">Study mechanism for UL beam management realignment between network/UE, after switching of UL panels. </w:t>
      </w:r>
    </w:p>
    <w:p w:rsidR="00F336A0" w:rsidRDefault="00F336A0" w:rsidP="00F336A0">
      <w:pPr>
        <w:pStyle w:val="Heading1"/>
        <w:rPr>
          <w:rFonts w:eastAsiaTheme="minorEastAsia"/>
          <w:lang w:eastAsia="zh-CN"/>
        </w:rPr>
      </w:pPr>
      <w:r>
        <w:rPr>
          <w:rFonts w:eastAsiaTheme="minorEastAsia" w:hint="eastAsia"/>
          <w:lang w:eastAsia="zh-CN"/>
        </w:rPr>
        <w:t>References</w:t>
      </w:r>
    </w:p>
    <w:p w:rsidR="0010119C" w:rsidRPr="006C0751" w:rsidRDefault="0010119C" w:rsidP="0010119C">
      <w:pPr>
        <w:snapToGrid w:val="0"/>
        <w:spacing w:before="120" w:afterLines="50" w:after="120"/>
        <w:jc w:val="both"/>
        <w:rPr>
          <w:rFonts w:eastAsia="SimSun"/>
          <w:szCs w:val="18"/>
          <w:lang w:eastAsia="zh-CN"/>
        </w:rPr>
      </w:pPr>
      <w:r w:rsidRPr="00CA6F71">
        <w:rPr>
          <w:rFonts w:eastAsia="SimSun" w:hint="eastAsia"/>
          <w:szCs w:val="18"/>
          <w:lang w:eastAsia="zh-CN"/>
        </w:rPr>
        <w:t>[</w:t>
      </w:r>
      <w:r>
        <w:rPr>
          <w:rFonts w:eastAsia="SimSun" w:hint="eastAsia"/>
          <w:szCs w:val="18"/>
          <w:lang w:eastAsia="zh-CN"/>
        </w:rPr>
        <w:t>1</w:t>
      </w:r>
      <w:r w:rsidRPr="00CA6F71">
        <w:rPr>
          <w:rFonts w:eastAsia="SimSun" w:hint="eastAsia"/>
          <w:szCs w:val="18"/>
          <w:lang w:eastAsia="zh-CN"/>
        </w:rPr>
        <w:t xml:space="preserve">] </w:t>
      </w:r>
      <w:r w:rsidRPr="006C0751">
        <w:rPr>
          <w:rFonts w:eastAsia="SimSun"/>
          <w:szCs w:val="18"/>
          <w:lang w:eastAsia="zh-CN"/>
        </w:rPr>
        <w:t>RP-193133, New WID: Further enhancements on MIMO for NR, Samsung</w:t>
      </w:r>
    </w:p>
    <w:p w:rsidR="00451037" w:rsidRPr="006C0751" w:rsidRDefault="00451037" w:rsidP="0037405C">
      <w:pPr>
        <w:snapToGrid w:val="0"/>
        <w:spacing w:before="120" w:afterLines="50" w:after="120"/>
        <w:jc w:val="both"/>
        <w:rPr>
          <w:rFonts w:eastAsia="SimSun"/>
          <w:szCs w:val="18"/>
          <w:lang w:eastAsia="zh-CN"/>
        </w:rPr>
      </w:pPr>
      <w:r w:rsidRPr="00CA6F71">
        <w:rPr>
          <w:rFonts w:eastAsia="SimSun" w:hint="eastAsia"/>
          <w:szCs w:val="18"/>
          <w:lang w:eastAsia="zh-CN"/>
        </w:rPr>
        <w:t>[</w:t>
      </w:r>
      <w:r>
        <w:rPr>
          <w:rFonts w:eastAsia="SimSun" w:hint="eastAsia"/>
          <w:szCs w:val="18"/>
          <w:lang w:eastAsia="zh-CN"/>
        </w:rPr>
        <w:t>2</w:t>
      </w:r>
      <w:r w:rsidRPr="00CA6F71">
        <w:rPr>
          <w:rFonts w:eastAsia="SimSun" w:hint="eastAsia"/>
          <w:szCs w:val="18"/>
          <w:lang w:eastAsia="zh-CN"/>
        </w:rPr>
        <w:t xml:space="preserve">] </w:t>
      </w:r>
      <w:r>
        <w:rPr>
          <w:rFonts w:eastAsia="SimSun"/>
          <w:szCs w:val="18"/>
          <w:lang w:eastAsia="zh-CN"/>
        </w:rPr>
        <w:t>R</w:t>
      </w:r>
      <w:r>
        <w:rPr>
          <w:rFonts w:eastAsia="SimSun" w:hint="eastAsia"/>
          <w:szCs w:val="18"/>
          <w:lang w:eastAsia="zh-CN"/>
        </w:rPr>
        <w:t>1</w:t>
      </w:r>
      <w:r>
        <w:rPr>
          <w:rFonts w:eastAsia="SimSun"/>
          <w:szCs w:val="18"/>
          <w:lang w:eastAsia="zh-CN"/>
        </w:rPr>
        <w:t>-</w:t>
      </w:r>
      <w:r>
        <w:rPr>
          <w:rFonts w:eastAsia="SimSun" w:hint="eastAsia"/>
          <w:szCs w:val="18"/>
          <w:lang w:eastAsia="zh-CN"/>
        </w:rPr>
        <w:t>2003918</w:t>
      </w:r>
      <w:r w:rsidRPr="006C0751">
        <w:rPr>
          <w:rFonts w:eastAsia="SimSun"/>
          <w:szCs w:val="18"/>
          <w:lang w:eastAsia="zh-CN"/>
        </w:rPr>
        <w:t xml:space="preserve">, </w:t>
      </w:r>
      <w:r>
        <w:rPr>
          <w:rFonts w:eastAsia="SimSun" w:hint="eastAsia"/>
          <w:szCs w:val="18"/>
          <w:lang w:eastAsia="zh-CN"/>
        </w:rPr>
        <w:t>On Rel.17 FeMIMO WI</w:t>
      </w:r>
      <w:r w:rsidRPr="006C0751">
        <w:rPr>
          <w:rFonts w:eastAsia="SimSun"/>
          <w:szCs w:val="18"/>
          <w:lang w:eastAsia="zh-CN"/>
        </w:rPr>
        <w:t>, Samsung</w:t>
      </w:r>
      <w:r>
        <w:rPr>
          <w:rFonts w:eastAsia="SimSun" w:hint="eastAsia"/>
          <w:szCs w:val="18"/>
          <w:lang w:eastAsia="zh-CN"/>
        </w:rPr>
        <w:t>, RAN1#101 e-Meeting, May 25</w:t>
      </w:r>
      <w:r w:rsidRPr="004B1B8B">
        <w:rPr>
          <w:rFonts w:eastAsia="SimSun"/>
          <w:szCs w:val="18"/>
          <w:vertAlign w:val="superscript"/>
          <w:lang w:eastAsia="zh-CN"/>
        </w:rPr>
        <w:t>th</w:t>
      </w:r>
      <w:r>
        <w:rPr>
          <w:rFonts w:eastAsia="SimSun" w:hint="eastAsia"/>
          <w:szCs w:val="18"/>
          <w:lang w:eastAsia="zh-CN"/>
        </w:rPr>
        <w:t>-June 5</w:t>
      </w:r>
      <w:r w:rsidRPr="004B1B8B">
        <w:rPr>
          <w:rFonts w:eastAsia="SimSun"/>
          <w:szCs w:val="18"/>
          <w:vertAlign w:val="superscript"/>
          <w:lang w:eastAsia="zh-CN"/>
        </w:rPr>
        <w:t>th</w:t>
      </w:r>
      <w:r>
        <w:rPr>
          <w:rFonts w:eastAsia="SimSun" w:hint="eastAsia"/>
          <w:szCs w:val="18"/>
          <w:lang w:eastAsia="zh-CN"/>
        </w:rPr>
        <w:t>, 2020</w:t>
      </w:r>
    </w:p>
    <w:p w:rsidR="00451037" w:rsidRPr="006C0751" w:rsidRDefault="00451037" w:rsidP="00451037">
      <w:pPr>
        <w:snapToGrid w:val="0"/>
        <w:spacing w:before="120" w:afterLines="50" w:after="120"/>
        <w:jc w:val="both"/>
        <w:rPr>
          <w:rFonts w:eastAsia="SimSun"/>
          <w:szCs w:val="18"/>
          <w:lang w:eastAsia="zh-CN"/>
        </w:rPr>
      </w:pPr>
      <w:r w:rsidRPr="00CA6F71">
        <w:rPr>
          <w:rFonts w:eastAsia="SimSun" w:hint="eastAsia"/>
          <w:szCs w:val="18"/>
          <w:lang w:eastAsia="zh-CN"/>
        </w:rPr>
        <w:t>[</w:t>
      </w:r>
      <w:r>
        <w:rPr>
          <w:rFonts w:eastAsia="SimSun" w:hint="eastAsia"/>
          <w:szCs w:val="18"/>
          <w:lang w:eastAsia="zh-CN"/>
        </w:rPr>
        <w:t>3</w:t>
      </w:r>
      <w:r w:rsidRPr="00CA6F71">
        <w:rPr>
          <w:rFonts w:eastAsia="SimSun" w:hint="eastAsia"/>
          <w:szCs w:val="18"/>
          <w:lang w:eastAsia="zh-CN"/>
        </w:rPr>
        <w:t xml:space="preserve">] </w:t>
      </w:r>
      <w:r>
        <w:rPr>
          <w:rFonts w:eastAsia="SimSun"/>
          <w:szCs w:val="18"/>
          <w:lang w:eastAsia="zh-CN"/>
        </w:rPr>
        <w:t>R</w:t>
      </w:r>
      <w:r>
        <w:rPr>
          <w:rFonts w:eastAsia="SimSun" w:hint="eastAsia"/>
          <w:szCs w:val="18"/>
          <w:lang w:eastAsia="zh-CN"/>
        </w:rPr>
        <w:t>1</w:t>
      </w:r>
      <w:r>
        <w:rPr>
          <w:rFonts w:eastAsia="SimSun"/>
          <w:szCs w:val="18"/>
          <w:lang w:eastAsia="zh-CN"/>
        </w:rPr>
        <w:t>-</w:t>
      </w:r>
      <w:r>
        <w:rPr>
          <w:rFonts w:eastAsia="SimSun" w:hint="eastAsia"/>
          <w:szCs w:val="18"/>
          <w:lang w:eastAsia="zh-CN"/>
        </w:rPr>
        <w:t>200</w:t>
      </w:r>
      <w:r w:rsidR="00A11A0C">
        <w:rPr>
          <w:rFonts w:eastAsia="SimSun" w:hint="eastAsia"/>
          <w:szCs w:val="18"/>
          <w:lang w:eastAsia="zh-CN"/>
        </w:rPr>
        <w:t>4633</w:t>
      </w:r>
      <w:r w:rsidRPr="006C0751">
        <w:rPr>
          <w:rFonts w:eastAsia="SimSun"/>
          <w:szCs w:val="18"/>
          <w:lang w:eastAsia="zh-CN"/>
        </w:rPr>
        <w:t>,</w:t>
      </w:r>
      <w:r w:rsidR="00A11A0C">
        <w:rPr>
          <w:rFonts w:eastAsia="SimSun" w:hint="eastAsia"/>
          <w:szCs w:val="18"/>
          <w:lang w:eastAsia="zh-CN"/>
        </w:rPr>
        <w:t xml:space="preserve"> High Level Views on Rel-17 feMIMO</w:t>
      </w:r>
      <w:r w:rsidR="00A11A0C">
        <w:rPr>
          <w:rFonts w:eastAsia="SimSun"/>
          <w:szCs w:val="18"/>
          <w:lang w:eastAsia="zh-CN"/>
        </w:rPr>
        <w:t xml:space="preserve">, </w:t>
      </w:r>
      <w:r w:rsidR="00A11A0C">
        <w:rPr>
          <w:rFonts w:eastAsia="SimSun" w:hint="eastAsia"/>
          <w:szCs w:val="18"/>
          <w:lang w:eastAsia="zh-CN"/>
        </w:rPr>
        <w:t>Ericsson</w:t>
      </w:r>
      <w:r>
        <w:rPr>
          <w:rFonts w:eastAsia="SimSun" w:hint="eastAsia"/>
          <w:szCs w:val="18"/>
          <w:lang w:eastAsia="zh-CN"/>
        </w:rPr>
        <w:t>, RAN1#101 e-Meeting, May 25</w:t>
      </w:r>
      <w:r w:rsidRPr="006E24E4">
        <w:rPr>
          <w:rFonts w:eastAsia="SimSun" w:hint="eastAsia"/>
          <w:szCs w:val="18"/>
          <w:vertAlign w:val="superscript"/>
          <w:lang w:eastAsia="zh-CN"/>
        </w:rPr>
        <w:t>th</w:t>
      </w:r>
      <w:r>
        <w:rPr>
          <w:rFonts w:eastAsia="SimSun" w:hint="eastAsia"/>
          <w:szCs w:val="18"/>
          <w:lang w:eastAsia="zh-CN"/>
        </w:rPr>
        <w:t>-June 5</w:t>
      </w:r>
      <w:r w:rsidRPr="006E24E4">
        <w:rPr>
          <w:rFonts w:eastAsia="SimSun" w:hint="eastAsia"/>
          <w:szCs w:val="18"/>
          <w:vertAlign w:val="superscript"/>
          <w:lang w:eastAsia="zh-CN"/>
        </w:rPr>
        <w:t>th</w:t>
      </w:r>
      <w:r>
        <w:rPr>
          <w:rFonts w:eastAsia="SimSun" w:hint="eastAsia"/>
          <w:szCs w:val="18"/>
          <w:lang w:eastAsia="zh-CN"/>
        </w:rPr>
        <w:t>, 2020</w:t>
      </w:r>
    </w:p>
    <w:p w:rsidR="008856BA" w:rsidRPr="004B1B8B" w:rsidRDefault="008856BA" w:rsidP="004B1B8B">
      <w:pPr>
        <w:snapToGrid w:val="0"/>
        <w:spacing w:before="120" w:afterLines="50" w:after="120"/>
        <w:jc w:val="both"/>
        <w:rPr>
          <w:rFonts w:eastAsia="SimSun"/>
          <w:szCs w:val="18"/>
          <w:lang w:eastAsia="zh-CN"/>
        </w:rPr>
      </w:pPr>
      <w:r w:rsidRPr="00CA6F71">
        <w:rPr>
          <w:rFonts w:eastAsia="SimSun" w:hint="eastAsia"/>
          <w:szCs w:val="18"/>
          <w:lang w:eastAsia="zh-CN"/>
        </w:rPr>
        <w:t>[</w:t>
      </w:r>
      <w:r>
        <w:rPr>
          <w:rFonts w:eastAsia="SimSun" w:hint="eastAsia"/>
          <w:szCs w:val="18"/>
          <w:lang w:eastAsia="zh-CN"/>
        </w:rPr>
        <w:t>4</w:t>
      </w:r>
      <w:r w:rsidRPr="00CA6F71">
        <w:rPr>
          <w:rFonts w:eastAsia="SimSun" w:hint="eastAsia"/>
          <w:szCs w:val="18"/>
          <w:lang w:eastAsia="zh-CN"/>
        </w:rPr>
        <w:t xml:space="preserve">] </w:t>
      </w:r>
      <w:r w:rsidR="00AA48A2">
        <w:rPr>
          <w:rFonts w:eastAsia="SimSun"/>
          <w:szCs w:val="18"/>
          <w:lang w:eastAsia="zh-CN"/>
        </w:rPr>
        <w:t xml:space="preserve">R1-200xxxx, </w:t>
      </w:r>
      <w:r w:rsidRPr="004B1B8B">
        <w:rPr>
          <w:rFonts w:eastAsia="SimSun"/>
          <w:szCs w:val="18"/>
          <w:lang w:eastAsia="zh-CN"/>
        </w:rPr>
        <w:t>Rel.17 NR FeMIMO: Phase 2 EVM discussion – Item 1</w:t>
      </w:r>
    </w:p>
    <w:p w:rsidR="008856BA" w:rsidRPr="008856BA" w:rsidRDefault="008856BA" w:rsidP="008856BA">
      <w:pPr>
        <w:snapToGrid w:val="0"/>
        <w:spacing w:before="120" w:afterLines="50" w:after="120"/>
        <w:jc w:val="both"/>
        <w:rPr>
          <w:rFonts w:eastAsia="SimSun"/>
          <w:szCs w:val="18"/>
          <w:lang w:eastAsia="zh-CN"/>
        </w:rPr>
      </w:pPr>
    </w:p>
    <w:p w:rsidR="00A03253" w:rsidRPr="008856BA" w:rsidRDefault="00A03253" w:rsidP="00BF484B">
      <w:pPr>
        <w:pStyle w:val="Normal9pointspacing"/>
        <w:spacing w:before="0" w:after="0"/>
        <w:ind w:left="360"/>
        <w:rPr>
          <w:rFonts w:eastAsiaTheme="minorEastAsia"/>
          <w:sz w:val="18"/>
          <w:szCs w:val="18"/>
          <w:lang w:eastAsia="zh-CN"/>
        </w:rPr>
      </w:pPr>
    </w:p>
    <w:sectPr w:rsidR="00A03253" w:rsidRPr="008856BA"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44D" w:rsidRDefault="004C044D">
      <w:r>
        <w:separator/>
      </w:r>
    </w:p>
  </w:endnote>
  <w:endnote w:type="continuationSeparator" w:id="0">
    <w:p w:rsidR="004C044D" w:rsidRDefault="004C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80F3C52" w:usb2="00000016" w:usb3="00000000" w:csb0="0004001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44D" w:rsidRDefault="004C044D">
      <w:r>
        <w:separator/>
      </w:r>
    </w:p>
  </w:footnote>
  <w:footnote w:type="continuationSeparator" w:id="0">
    <w:p w:rsidR="004C044D" w:rsidRDefault="004C0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C79" w:rsidRDefault="00196C79" w:rsidP="00417FDA">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2699"/>
    <w:multiLevelType w:val="hybridMultilevel"/>
    <w:tmpl w:val="107835DE"/>
    <w:lvl w:ilvl="0" w:tplc="0409000B">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
    <w:nsid w:val="041A08E7"/>
    <w:multiLevelType w:val="hybridMultilevel"/>
    <w:tmpl w:val="7C3CAF46"/>
    <w:lvl w:ilvl="0" w:tplc="08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5C04E8E"/>
    <w:multiLevelType w:val="hybridMultilevel"/>
    <w:tmpl w:val="AF2A8ACE"/>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817192"/>
    <w:multiLevelType w:val="hybridMultilevel"/>
    <w:tmpl w:val="12EA0628"/>
    <w:lvl w:ilvl="0" w:tplc="04090001">
      <w:start w:val="1"/>
      <w:numFmt w:val="bullet"/>
      <w:lvlText w:val=""/>
      <w:lvlJc w:val="left"/>
      <w:pPr>
        <w:ind w:left="2025" w:hanging="420"/>
      </w:pPr>
      <w:rPr>
        <w:rFonts w:ascii="Symbol" w:hAnsi="Symbol" w:hint="default"/>
      </w:rPr>
    </w:lvl>
    <w:lvl w:ilvl="1" w:tplc="04090003" w:tentative="1">
      <w:start w:val="1"/>
      <w:numFmt w:val="bullet"/>
      <w:lvlText w:val=""/>
      <w:lvlJc w:val="left"/>
      <w:pPr>
        <w:ind w:left="2445" w:hanging="420"/>
      </w:pPr>
      <w:rPr>
        <w:rFonts w:ascii="Wingdings" w:hAnsi="Wingdings" w:hint="default"/>
      </w:rPr>
    </w:lvl>
    <w:lvl w:ilvl="2" w:tplc="04090005" w:tentative="1">
      <w:start w:val="1"/>
      <w:numFmt w:val="bullet"/>
      <w:lvlText w:val=""/>
      <w:lvlJc w:val="left"/>
      <w:pPr>
        <w:ind w:left="2865" w:hanging="420"/>
      </w:pPr>
      <w:rPr>
        <w:rFonts w:ascii="Wingdings" w:hAnsi="Wingdings" w:hint="default"/>
      </w:rPr>
    </w:lvl>
    <w:lvl w:ilvl="3" w:tplc="04090001" w:tentative="1">
      <w:start w:val="1"/>
      <w:numFmt w:val="bullet"/>
      <w:lvlText w:val=""/>
      <w:lvlJc w:val="left"/>
      <w:pPr>
        <w:ind w:left="3285" w:hanging="420"/>
      </w:pPr>
      <w:rPr>
        <w:rFonts w:ascii="Wingdings" w:hAnsi="Wingdings" w:hint="default"/>
      </w:rPr>
    </w:lvl>
    <w:lvl w:ilvl="4" w:tplc="04090003" w:tentative="1">
      <w:start w:val="1"/>
      <w:numFmt w:val="bullet"/>
      <w:lvlText w:val=""/>
      <w:lvlJc w:val="left"/>
      <w:pPr>
        <w:ind w:left="3705" w:hanging="420"/>
      </w:pPr>
      <w:rPr>
        <w:rFonts w:ascii="Wingdings" w:hAnsi="Wingdings" w:hint="default"/>
      </w:rPr>
    </w:lvl>
    <w:lvl w:ilvl="5" w:tplc="04090005" w:tentative="1">
      <w:start w:val="1"/>
      <w:numFmt w:val="bullet"/>
      <w:lvlText w:val=""/>
      <w:lvlJc w:val="left"/>
      <w:pPr>
        <w:ind w:left="4125" w:hanging="420"/>
      </w:pPr>
      <w:rPr>
        <w:rFonts w:ascii="Wingdings" w:hAnsi="Wingdings" w:hint="default"/>
      </w:rPr>
    </w:lvl>
    <w:lvl w:ilvl="6" w:tplc="04090001" w:tentative="1">
      <w:start w:val="1"/>
      <w:numFmt w:val="bullet"/>
      <w:lvlText w:val=""/>
      <w:lvlJc w:val="left"/>
      <w:pPr>
        <w:ind w:left="4545" w:hanging="420"/>
      </w:pPr>
      <w:rPr>
        <w:rFonts w:ascii="Wingdings" w:hAnsi="Wingdings" w:hint="default"/>
      </w:rPr>
    </w:lvl>
    <w:lvl w:ilvl="7" w:tplc="04090003" w:tentative="1">
      <w:start w:val="1"/>
      <w:numFmt w:val="bullet"/>
      <w:lvlText w:val=""/>
      <w:lvlJc w:val="left"/>
      <w:pPr>
        <w:ind w:left="4965" w:hanging="420"/>
      </w:pPr>
      <w:rPr>
        <w:rFonts w:ascii="Wingdings" w:hAnsi="Wingdings" w:hint="default"/>
      </w:rPr>
    </w:lvl>
    <w:lvl w:ilvl="8" w:tplc="04090005" w:tentative="1">
      <w:start w:val="1"/>
      <w:numFmt w:val="bullet"/>
      <w:lvlText w:val=""/>
      <w:lvlJc w:val="left"/>
      <w:pPr>
        <w:ind w:left="5385" w:hanging="420"/>
      </w:pPr>
      <w:rPr>
        <w:rFonts w:ascii="Wingdings" w:hAnsi="Wingdings" w:hint="default"/>
      </w:rPr>
    </w:lvl>
  </w:abstractNum>
  <w:abstractNum w:abstractNumId="4">
    <w:nsid w:val="09E37F12"/>
    <w:multiLevelType w:val="hybridMultilevel"/>
    <w:tmpl w:val="6D4A50FC"/>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7D1723"/>
    <w:multiLevelType w:val="hybridMultilevel"/>
    <w:tmpl w:val="9AD0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9B7E96"/>
    <w:multiLevelType w:val="hybridMultilevel"/>
    <w:tmpl w:val="2B828AC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4D43B9"/>
    <w:multiLevelType w:val="hybridMultilevel"/>
    <w:tmpl w:val="D7F21C28"/>
    <w:lvl w:ilvl="0" w:tplc="04090001">
      <w:start w:val="1"/>
      <w:numFmt w:val="bullet"/>
      <w:lvlText w:val=""/>
      <w:lvlJc w:val="left"/>
      <w:pPr>
        <w:ind w:left="1470" w:hanging="420"/>
      </w:pPr>
      <w:rPr>
        <w:rFonts w:ascii="Symbol" w:hAnsi="Symbol"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8">
    <w:nsid w:val="1D736FF5"/>
    <w:multiLevelType w:val="hybridMultilevel"/>
    <w:tmpl w:val="C2D88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E35F35"/>
    <w:multiLevelType w:val="hybridMultilevel"/>
    <w:tmpl w:val="4C42E872"/>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8950A2F"/>
    <w:multiLevelType w:val="hybridMultilevel"/>
    <w:tmpl w:val="D054DF58"/>
    <w:lvl w:ilvl="0" w:tplc="C3DA3DDC">
      <w:start w:val="1"/>
      <w:numFmt w:val="bullet"/>
      <w:lvlText w:val="–"/>
      <w:lvlJc w:val="left"/>
      <w:pPr>
        <w:tabs>
          <w:tab w:val="num" w:pos="720"/>
        </w:tabs>
        <w:ind w:left="720" w:hanging="360"/>
      </w:pPr>
      <w:rPr>
        <w:rFonts w:ascii="Arial" w:hAnsi="Arial" w:hint="default"/>
      </w:rPr>
    </w:lvl>
    <w:lvl w:ilvl="1" w:tplc="771038D0" w:tentative="1">
      <w:start w:val="1"/>
      <w:numFmt w:val="bullet"/>
      <w:lvlText w:val="–"/>
      <w:lvlJc w:val="left"/>
      <w:pPr>
        <w:tabs>
          <w:tab w:val="num" w:pos="1440"/>
        </w:tabs>
        <w:ind w:left="1440" w:hanging="360"/>
      </w:pPr>
      <w:rPr>
        <w:rFonts w:ascii="Arial" w:hAnsi="Arial" w:hint="default"/>
      </w:rPr>
    </w:lvl>
    <w:lvl w:ilvl="2" w:tplc="F190D69A" w:tentative="1">
      <w:start w:val="1"/>
      <w:numFmt w:val="bullet"/>
      <w:lvlText w:val="–"/>
      <w:lvlJc w:val="left"/>
      <w:pPr>
        <w:tabs>
          <w:tab w:val="num" w:pos="2160"/>
        </w:tabs>
        <w:ind w:left="2160" w:hanging="360"/>
      </w:pPr>
      <w:rPr>
        <w:rFonts w:ascii="Arial" w:hAnsi="Arial" w:hint="default"/>
      </w:rPr>
    </w:lvl>
    <w:lvl w:ilvl="3" w:tplc="851AC0A2">
      <w:start w:val="1"/>
      <w:numFmt w:val="bullet"/>
      <w:lvlText w:val="–"/>
      <w:lvlJc w:val="left"/>
      <w:pPr>
        <w:tabs>
          <w:tab w:val="num" w:pos="2880"/>
        </w:tabs>
        <w:ind w:left="2880" w:hanging="360"/>
      </w:pPr>
      <w:rPr>
        <w:rFonts w:ascii="Arial" w:hAnsi="Arial" w:hint="default"/>
      </w:rPr>
    </w:lvl>
    <w:lvl w:ilvl="4" w:tplc="C07A9F94" w:tentative="1">
      <w:start w:val="1"/>
      <w:numFmt w:val="bullet"/>
      <w:lvlText w:val="–"/>
      <w:lvlJc w:val="left"/>
      <w:pPr>
        <w:tabs>
          <w:tab w:val="num" w:pos="3600"/>
        </w:tabs>
        <w:ind w:left="3600" w:hanging="360"/>
      </w:pPr>
      <w:rPr>
        <w:rFonts w:ascii="Arial" w:hAnsi="Arial" w:hint="default"/>
      </w:rPr>
    </w:lvl>
    <w:lvl w:ilvl="5" w:tplc="93E2C2C0" w:tentative="1">
      <w:start w:val="1"/>
      <w:numFmt w:val="bullet"/>
      <w:lvlText w:val="–"/>
      <w:lvlJc w:val="left"/>
      <w:pPr>
        <w:tabs>
          <w:tab w:val="num" w:pos="4320"/>
        </w:tabs>
        <w:ind w:left="4320" w:hanging="360"/>
      </w:pPr>
      <w:rPr>
        <w:rFonts w:ascii="Arial" w:hAnsi="Arial" w:hint="default"/>
      </w:rPr>
    </w:lvl>
    <w:lvl w:ilvl="6" w:tplc="DC9E4D00" w:tentative="1">
      <w:start w:val="1"/>
      <w:numFmt w:val="bullet"/>
      <w:lvlText w:val="–"/>
      <w:lvlJc w:val="left"/>
      <w:pPr>
        <w:tabs>
          <w:tab w:val="num" w:pos="5040"/>
        </w:tabs>
        <w:ind w:left="5040" w:hanging="360"/>
      </w:pPr>
      <w:rPr>
        <w:rFonts w:ascii="Arial" w:hAnsi="Arial" w:hint="default"/>
      </w:rPr>
    </w:lvl>
    <w:lvl w:ilvl="7" w:tplc="62ACD50C" w:tentative="1">
      <w:start w:val="1"/>
      <w:numFmt w:val="bullet"/>
      <w:lvlText w:val="–"/>
      <w:lvlJc w:val="left"/>
      <w:pPr>
        <w:tabs>
          <w:tab w:val="num" w:pos="5760"/>
        </w:tabs>
        <w:ind w:left="5760" w:hanging="360"/>
      </w:pPr>
      <w:rPr>
        <w:rFonts w:ascii="Arial" w:hAnsi="Arial" w:hint="default"/>
      </w:rPr>
    </w:lvl>
    <w:lvl w:ilvl="8" w:tplc="BCA6BA8A" w:tentative="1">
      <w:start w:val="1"/>
      <w:numFmt w:val="bullet"/>
      <w:lvlText w:val="–"/>
      <w:lvlJc w:val="left"/>
      <w:pPr>
        <w:tabs>
          <w:tab w:val="num" w:pos="6480"/>
        </w:tabs>
        <w:ind w:left="6480" w:hanging="360"/>
      </w:pPr>
      <w:rPr>
        <w:rFonts w:ascii="Arial" w:hAnsi="Arial" w:hint="default"/>
      </w:rPr>
    </w:lvl>
  </w:abstractNum>
  <w:abstractNum w:abstractNumId="12">
    <w:nsid w:val="32EA6FCC"/>
    <w:multiLevelType w:val="hybridMultilevel"/>
    <w:tmpl w:val="58144E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C55A75"/>
    <w:multiLevelType w:val="hybridMultilevel"/>
    <w:tmpl w:val="3EB885AE"/>
    <w:lvl w:ilvl="0" w:tplc="04090005">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4">
    <w:nsid w:val="3F6E13E8"/>
    <w:multiLevelType w:val="hybridMultilevel"/>
    <w:tmpl w:val="9DB8439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56901FD"/>
    <w:multiLevelType w:val="hybridMultilevel"/>
    <w:tmpl w:val="D5A4A4D0"/>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5D4669A"/>
    <w:multiLevelType w:val="hybridMultilevel"/>
    <w:tmpl w:val="F2262DA6"/>
    <w:lvl w:ilvl="0" w:tplc="0409000B">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9">
    <w:nsid w:val="59C4724B"/>
    <w:multiLevelType w:val="hybridMultilevel"/>
    <w:tmpl w:val="E61448F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9103E7"/>
    <w:multiLevelType w:val="hybridMultilevel"/>
    <w:tmpl w:val="CBA89230"/>
    <w:lvl w:ilvl="0" w:tplc="C1E05F96">
      <w:start w:val="1"/>
      <w:numFmt w:val="bullet"/>
      <w:lvlText w:val="–"/>
      <w:lvlJc w:val="left"/>
      <w:pPr>
        <w:tabs>
          <w:tab w:val="num" w:pos="720"/>
        </w:tabs>
        <w:ind w:left="720" w:hanging="360"/>
      </w:pPr>
      <w:rPr>
        <w:rFonts w:ascii="Arial" w:hAnsi="Arial" w:hint="default"/>
      </w:rPr>
    </w:lvl>
    <w:lvl w:ilvl="1" w:tplc="71A0624C">
      <w:start w:val="1"/>
      <w:numFmt w:val="bullet"/>
      <w:lvlText w:val="–"/>
      <w:lvlJc w:val="left"/>
      <w:pPr>
        <w:tabs>
          <w:tab w:val="num" w:pos="1440"/>
        </w:tabs>
        <w:ind w:left="1440" w:hanging="360"/>
      </w:pPr>
      <w:rPr>
        <w:rFonts w:ascii="Arial" w:hAnsi="Arial" w:hint="default"/>
      </w:rPr>
    </w:lvl>
    <w:lvl w:ilvl="2" w:tplc="5A26F226" w:tentative="1">
      <w:start w:val="1"/>
      <w:numFmt w:val="bullet"/>
      <w:lvlText w:val="–"/>
      <w:lvlJc w:val="left"/>
      <w:pPr>
        <w:tabs>
          <w:tab w:val="num" w:pos="2160"/>
        </w:tabs>
        <w:ind w:left="2160" w:hanging="360"/>
      </w:pPr>
      <w:rPr>
        <w:rFonts w:ascii="Arial" w:hAnsi="Arial" w:hint="default"/>
      </w:rPr>
    </w:lvl>
    <w:lvl w:ilvl="3" w:tplc="4D18FF66" w:tentative="1">
      <w:start w:val="1"/>
      <w:numFmt w:val="bullet"/>
      <w:lvlText w:val="–"/>
      <w:lvlJc w:val="left"/>
      <w:pPr>
        <w:tabs>
          <w:tab w:val="num" w:pos="2880"/>
        </w:tabs>
        <w:ind w:left="2880" w:hanging="360"/>
      </w:pPr>
      <w:rPr>
        <w:rFonts w:ascii="Arial" w:hAnsi="Arial" w:hint="default"/>
      </w:rPr>
    </w:lvl>
    <w:lvl w:ilvl="4" w:tplc="94B8DDE0" w:tentative="1">
      <w:start w:val="1"/>
      <w:numFmt w:val="bullet"/>
      <w:lvlText w:val="–"/>
      <w:lvlJc w:val="left"/>
      <w:pPr>
        <w:tabs>
          <w:tab w:val="num" w:pos="3600"/>
        </w:tabs>
        <w:ind w:left="3600" w:hanging="360"/>
      </w:pPr>
      <w:rPr>
        <w:rFonts w:ascii="Arial" w:hAnsi="Arial" w:hint="default"/>
      </w:rPr>
    </w:lvl>
    <w:lvl w:ilvl="5" w:tplc="6A628E6E" w:tentative="1">
      <w:start w:val="1"/>
      <w:numFmt w:val="bullet"/>
      <w:lvlText w:val="–"/>
      <w:lvlJc w:val="left"/>
      <w:pPr>
        <w:tabs>
          <w:tab w:val="num" w:pos="4320"/>
        </w:tabs>
        <w:ind w:left="4320" w:hanging="360"/>
      </w:pPr>
      <w:rPr>
        <w:rFonts w:ascii="Arial" w:hAnsi="Arial" w:hint="default"/>
      </w:rPr>
    </w:lvl>
    <w:lvl w:ilvl="6" w:tplc="9D682FBA" w:tentative="1">
      <w:start w:val="1"/>
      <w:numFmt w:val="bullet"/>
      <w:lvlText w:val="–"/>
      <w:lvlJc w:val="left"/>
      <w:pPr>
        <w:tabs>
          <w:tab w:val="num" w:pos="5040"/>
        </w:tabs>
        <w:ind w:left="5040" w:hanging="360"/>
      </w:pPr>
      <w:rPr>
        <w:rFonts w:ascii="Arial" w:hAnsi="Arial" w:hint="default"/>
      </w:rPr>
    </w:lvl>
    <w:lvl w:ilvl="7" w:tplc="5C2EB35A" w:tentative="1">
      <w:start w:val="1"/>
      <w:numFmt w:val="bullet"/>
      <w:lvlText w:val="–"/>
      <w:lvlJc w:val="left"/>
      <w:pPr>
        <w:tabs>
          <w:tab w:val="num" w:pos="5760"/>
        </w:tabs>
        <w:ind w:left="5760" w:hanging="360"/>
      </w:pPr>
      <w:rPr>
        <w:rFonts w:ascii="Arial" w:hAnsi="Arial" w:hint="default"/>
      </w:rPr>
    </w:lvl>
    <w:lvl w:ilvl="8" w:tplc="F33CD4C2" w:tentative="1">
      <w:start w:val="1"/>
      <w:numFmt w:val="bullet"/>
      <w:lvlText w:val="–"/>
      <w:lvlJc w:val="left"/>
      <w:pPr>
        <w:tabs>
          <w:tab w:val="num" w:pos="6480"/>
        </w:tabs>
        <w:ind w:left="6480" w:hanging="360"/>
      </w:pPr>
      <w:rPr>
        <w:rFonts w:ascii="Arial" w:hAnsi="Arial" w:hint="default"/>
      </w:rPr>
    </w:lvl>
  </w:abstractNum>
  <w:abstractNum w:abstractNumId="21">
    <w:nsid w:val="5D637429"/>
    <w:multiLevelType w:val="hybridMultilevel"/>
    <w:tmpl w:val="2AC0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3E428B"/>
    <w:multiLevelType w:val="hybridMultilevel"/>
    <w:tmpl w:val="142E6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8FD0831"/>
    <w:multiLevelType w:val="hybridMultilevel"/>
    <w:tmpl w:val="F1EA3356"/>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5144E3"/>
    <w:multiLevelType w:val="hybridMultilevel"/>
    <w:tmpl w:val="07664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E6417A"/>
    <w:multiLevelType w:val="hybridMultilevel"/>
    <w:tmpl w:val="28E40A6C"/>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A034BF"/>
    <w:multiLevelType w:val="hybridMultilevel"/>
    <w:tmpl w:val="C24C8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2D3752"/>
    <w:multiLevelType w:val="hybridMultilevel"/>
    <w:tmpl w:val="91BC802A"/>
    <w:lvl w:ilvl="0" w:tplc="04090001">
      <w:start w:val="1"/>
      <w:numFmt w:val="decimal"/>
      <w:lvlText w:val="[%1]."/>
      <w:lvlJc w:val="left"/>
      <w:pPr>
        <w:ind w:left="360" w:hanging="360"/>
      </w:pPr>
      <w:rPr>
        <w:rFonts w:eastAsia="SimSun"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BED18BC"/>
    <w:multiLevelType w:val="multilevel"/>
    <w:tmpl w:val="C422CB8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737" w:hanging="737"/>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EC2B62"/>
    <w:multiLevelType w:val="hybridMultilevel"/>
    <w:tmpl w:val="377E4354"/>
    <w:lvl w:ilvl="0" w:tplc="5254D510">
      <w:start w:val="1"/>
      <w:numFmt w:val="bullet"/>
      <w:lvlText w:val="–"/>
      <w:lvlJc w:val="left"/>
      <w:pPr>
        <w:tabs>
          <w:tab w:val="num" w:pos="720"/>
        </w:tabs>
        <w:ind w:left="720" w:hanging="360"/>
      </w:pPr>
      <w:rPr>
        <w:rFonts w:ascii="Arial" w:hAnsi="Arial" w:hint="default"/>
      </w:rPr>
    </w:lvl>
    <w:lvl w:ilvl="1" w:tplc="6E9CCA1C">
      <w:start w:val="1"/>
      <w:numFmt w:val="bullet"/>
      <w:lvlText w:val="–"/>
      <w:lvlJc w:val="left"/>
      <w:pPr>
        <w:tabs>
          <w:tab w:val="num" w:pos="1440"/>
        </w:tabs>
        <w:ind w:left="1440" w:hanging="360"/>
      </w:pPr>
      <w:rPr>
        <w:rFonts w:ascii="Arial" w:hAnsi="Arial" w:hint="default"/>
      </w:rPr>
    </w:lvl>
    <w:lvl w:ilvl="2" w:tplc="42F63292" w:tentative="1">
      <w:start w:val="1"/>
      <w:numFmt w:val="bullet"/>
      <w:lvlText w:val="–"/>
      <w:lvlJc w:val="left"/>
      <w:pPr>
        <w:tabs>
          <w:tab w:val="num" w:pos="2160"/>
        </w:tabs>
        <w:ind w:left="2160" w:hanging="360"/>
      </w:pPr>
      <w:rPr>
        <w:rFonts w:ascii="Arial" w:hAnsi="Arial" w:hint="default"/>
      </w:rPr>
    </w:lvl>
    <w:lvl w:ilvl="3" w:tplc="95B83D10" w:tentative="1">
      <w:start w:val="1"/>
      <w:numFmt w:val="bullet"/>
      <w:lvlText w:val="–"/>
      <w:lvlJc w:val="left"/>
      <w:pPr>
        <w:tabs>
          <w:tab w:val="num" w:pos="2880"/>
        </w:tabs>
        <w:ind w:left="2880" w:hanging="360"/>
      </w:pPr>
      <w:rPr>
        <w:rFonts w:ascii="Arial" w:hAnsi="Arial" w:hint="default"/>
      </w:rPr>
    </w:lvl>
    <w:lvl w:ilvl="4" w:tplc="E1200A9A" w:tentative="1">
      <w:start w:val="1"/>
      <w:numFmt w:val="bullet"/>
      <w:lvlText w:val="–"/>
      <w:lvlJc w:val="left"/>
      <w:pPr>
        <w:tabs>
          <w:tab w:val="num" w:pos="3600"/>
        </w:tabs>
        <w:ind w:left="3600" w:hanging="360"/>
      </w:pPr>
      <w:rPr>
        <w:rFonts w:ascii="Arial" w:hAnsi="Arial" w:hint="default"/>
      </w:rPr>
    </w:lvl>
    <w:lvl w:ilvl="5" w:tplc="05E46E92" w:tentative="1">
      <w:start w:val="1"/>
      <w:numFmt w:val="bullet"/>
      <w:lvlText w:val="–"/>
      <w:lvlJc w:val="left"/>
      <w:pPr>
        <w:tabs>
          <w:tab w:val="num" w:pos="4320"/>
        </w:tabs>
        <w:ind w:left="4320" w:hanging="360"/>
      </w:pPr>
      <w:rPr>
        <w:rFonts w:ascii="Arial" w:hAnsi="Arial" w:hint="default"/>
      </w:rPr>
    </w:lvl>
    <w:lvl w:ilvl="6" w:tplc="65D62456" w:tentative="1">
      <w:start w:val="1"/>
      <w:numFmt w:val="bullet"/>
      <w:lvlText w:val="–"/>
      <w:lvlJc w:val="left"/>
      <w:pPr>
        <w:tabs>
          <w:tab w:val="num" w:pos="5040"/>
        </w:tabs>
        <w:ind w:left="5040" w:hanging="360"/>
      </w:pPr>
      <w:rPr>
        <w:rFonts w:ascii="Arial" w:hAnsi="Arial" w:hint="default"/>
      </w:rPr>
    </w:lvl>
    <w:lvl w:ilvl="7" w:tplc="66D6B22C" w:tentative="1">
      <w:start w:val="1"/>
      <w:numFmt w:val="bullet"/>
      <w:lvlText w:val="–"/>
      <w:lvlJc w:val="left"/>
      <w:pPr>
        <w:tabs>
          <w:tab w:val="num" w:pos="5760"/>
        </w:tabs>
        <w:ind w:left="5760" w:hanging="360"/>
      </w:pPr>
      <w:rPr>
        <w:rFonts w:ascii="Arial" w:hAnsi="Arial" w:hint="default"/>
      </w:rPr>
    </w:lvl>
    <w:lvl w:ilvl="8" w:tplc="C980C71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27"/>
  </w:num>
  <w:num w:numId="4">
    <w:abstractNumId w:val="7"/>
  </w:num>
  <w:num w:numId="5">
    <w:abstractNumId w:val="13"/>
  </w:num>
  <w:num w:numId="6">
    <w:abstractNumId w:val="14"/>
  </w:num>
  <w:num w:numId="7">
    <w:abstractNumId w:val="18"/>
  </w:num>
  <w:num w:numId="8">
    <w:abstractNumId w:val="0"/>
  </w:num>
  <w:num w:numId="9">
    <w:abstractNumId w:val="3"/>
  </w:num>
  <w:num w:numId="10">
    <w:abstractNumId w:val="28"/>
  </w:num>
  <w:num w:numId="11">
    <w:abstractNumId w:val="28"/>
  </w:num>
  <w:num w:numId="12">
    <w:abstractNumId w:val="5"/>
  </w:num>
  <w:num w:numId="13">
    <w:abstractNumId w:val="16"/>
  </w:num>
  <w:num w:numId="14">
    <w:abstractNumId w:val="9"/>
  </w:num>
  <w:num w:numId="15">
    <w:abstractNumId w:val="4"/>
  </w:num>
  <w:num w:numId="16">
    <w:abstractNumId w:val="29"/>
  </w:num>
  <w:num w:numId="17">
    <w:abstractNumId w:val="28"/>
  </w:num>
  <w:num w:numId="18">
    <w:abstractNumId w:val="28"/>
  </w:num>
  <w:num w:numId="19">
    <w:abstractNumId w:val="2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5"/>
  </w:num>
  <w:num w:numId="23">
    <w:abstractNumId w:val="12"/>
  </w:num>
  <w:num w:numId="24">
    <w:abstractNumId w:val="20"/>
  </w:num>
  <w:num w:numId="25">
    <w:abstractNumId w:val="10"/>
  </w:num>
  <w:num w:numId="26">
    <w:abstractNumId w:val="11"/>
  </w:num>
  <w:num w:numId="27">
    <w:abstractNumId w:val="2"/>
  </w:num>
  <w:num w:numId="28">
    <w:abstractNumId w:val="6"/>
  </w:num>
  <w:num w:numId="29">
    <w:abstractNumId w:val="28"/>
  </w:num>
  <w:num w:numId="30">
    <w:abstractNumId w:val="28"/>
  </w:num>
  <w:num w:numId="31">
    <w:abstractNumId w:val="19"/>
  </w:num>
  <w:num w:numId="32">
    <w:abstractNumId w:val="23"/>
  </w:num>
  <w:num w:numId="33">
    <w:abstractNumId w:val="8"/>
  </w:num>
  <w:num w:numId="34">
    <w:abstractNumId w:val="24"/>
  </w:num>
  <w:num w:numId="35">
    <w:abstractNumId w:val="21"/>
  </w:num>
  <w:num w:numId="36">
    <w:abstractNumId w:val="26"/>
  </w:num>
  <w:num w:numId="3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9A6"/>
    <w:rsid w:val="00000A60"/>
    <w:rsid w:val="00001802"/>
    <w:rsid w:val="00001E00"/>
    <w:rsid w:val="00001F5A"/>
    <w:rsid w:val="0000230E"/>
    <w:rsid w:val="000025D1"/>
    <w:rsid w:val="00002639"/>
    <w:rsid w:val="00002AF5"/>
    <w:rsid w:val="00002B50"/>
    <w:rsid w:val="00003189"/>
    <w:rsid w:val="00003DE2"/>
    <w:rsid w:val="0000479B"/>
    <w:rsid w:val="00004DE8"/>
    <w:rsid w:val="00005121"/>
    <w:rsid w:val="00005597"/>
    <w:rsid w:val="0000610F"/>
    <w:rsid w:val="00006472"/>
    <w:rsid w:val="000065EF"/>
    <w:rsid w:val="00006703"/>
    <w:rsid w:val="00006BDD"/>
    <w:rsid w:val="00006C8E"/>
    <w:rsid w:val="00006DEB"/>
    <w:rsid w:val="00006FC0"/>
    <w:rsid w:val="0000706E"/>
    <w:rsid w:val="000073B4"/>
    <w:rsid w:val="0001094C"/>
    <w:rsid w:val="00010A58"/>
    <w:rsid w:val="0001122E"/>
    <w:rsid w:val="000114B9"/>
    <w:rsid w:val="0001199C"/>
    <w:rsid w:val="000123AB"/>
    <w:rsid w:val="00012561"/>
    <w:rsid w:val="000127FC"/>
    <w:rsid w:val="00014719"/>
    <w:rsid w:val="000147D7"/>
    <w:rsid w:val="00014855"/>
    <w:rsid w:val="000148A7"/>
    <w:rsid w:val="00014BFF"/>
    <w:rsid w:val="00016129"/>
    <w:rsid w:val="00016831"/>
    <w:rsid w:val="00016977"/>
    <w:rsid w:val="00016B57"/>
    <w:rsid w:val="00016C9B"/>
    <w:rsid w:val="00016F51"/>
    <w:rsid w:val="000178D5"/>
    <w:rsid w:val="00017C59"/>
    <w:rsid w:val="00021BB0"/>
    <w:rsid w:val="00021BEE"/>
    <w:rsid w:val="00022AAF"/>
    <w:rsid w:val="00022C96"/>
    <w:rsid w:val="000231B3"/>
    <w:rsid w:val="000232F3"/>
    <w:rsid w:val="00024843"/>
    <w:rsid w:val="00024B1B"/>
    <w:rsid w:val="000259FF"/>
    <w:rsid w:val="00025B81"/>
    <w:rsid w:val="00025C5D"/>
    <w:rsid w:val="00025D1A"/>
    <w:rsid w:val="00025F34"/>
    <w:rsid w:val="000264F4"/>
    <w:rsid w:val="0002728A"/>
    <w:rsid w:val="00027A1C"/>
    <w:rsid w:val="00030074"/>
    <w:rsid w:val="0003082B"/>
    <w:rsid w:val="00030C4F"/>
    <w:rsid w:val="00031436"/>
    <w:rsid w:val="0003145D"/>
    <w:rsid w:val="00031F6E"/>
    <w:rsid w:val="00032334"/>
    <w:rsid w:val="000324BE"/>
    <w:rsid w:val="00032511"/>
    <w:rsid w:val="00032E2C"/>
    <w:rsid w:val="00032F95"/>
    <w:rsid w:val="00033395"/>
    <w:rsid w:val="000337D9"/>
    <w:rsid w:val="00033BB6"/>
    <w:rsid w:val="00034E65"/>
    <w:rsid w:val="000350EA"/>
    <w:rsid w:val="000351B8"/>
    <w:rsid w:val="00035BE7"/>
    <w:rsid w:val="000360DC"/>
    <w:rsid w:val="000361D0"/>
    <w:rsid w:val="000367FE"/>
    <w:rsid w:val="0003685C"/>
    <w:rsid w:val="000378A6"/>
    <w:rsid w:val="00037BD1"/>
    <w:rsid w:val="00037F12"/>
    <w:rsid w:val="000403BC"/>
    <w:rsid w:val="00040444"/>
    <w:rsid w:val="00040DE1"/>
    <w:rsid w:val="0004164D"/>
    <w:rsid w:val="00041966"/>
    <w:rsid w:val="00041ECF"/>
    <w:rsid w:val="000421B5"/>
    <w:rsid w:val="00042340"/>
    <w:rsid w:val="00042503"/>
    <w:rsid w:val="00042CB5"/>
    <w:rsid w:val="00042F5B"/>
    <w:rsid w:val="000432E2"/>
    <w:rsid w:val="000433AF"/>
    <w:rsid w:val="000435C7"/>
    <w:rsid w:val="00043749"/>
    <w:rsid w:val="00043F76"/>
    <w:rsid w:val="00044455"/>
    <w:rsid w:val="000449FC"/>
    <w:rsid w:val="00045052"/>
    <w:rsid w:val="00045791"/>
    <w:rsid w:val="000459E7"/>
    <w:rsid w:val="00045BBE"/>
    <w:rsid w:val="000460F5"/>
    <w:rsid w:val="00046528"/>
    <w:rsid w:val="00046560"/>
    <w:rsid w:val="00046FA2"/>
    <w:rsid w:val="0004768F"/>
    <w:rsid w:val="00050047"/>
    <w:rsid w:val="000503A4"/>
    <w:rsid w:val="000504D8"/>
    <w:rsid w:val="000508F6"/>
    <w:rsid w:val="00050AF5"/>
    <w:rsid w:val="00050B05"/>
    <w:rsid w:val="00050E3F"/>
    <w:rsid w:val="000513DA"/>
    <w:rsid w:val="0005141E"/>
    <w:rsid w:val="00051719"/>
    <w:rsid w:val="00053312"/>
    <w:rsid w:val="00053324"/>
    <w:rsid w:val="00053A92"/>
    <w:rsid w:val="00053AD4"/>
    <w:rsid w:val="00053D8D"/>
    <w:rsid w:val="000540A0"/>
    <w:rsid w:val="00054112"/>
    <w:rsid w:val="00054CA2"/>
    <w:rsid w:val="00054CB0"/>
    <w:rsid w:val="00054FD4"/>
    <w:rsid w:val="00055017"/>
    <w:rsid w:val="00055334"/>
    <w:rsid w:val="000556C8"/>
    <w:rsid w:val="00055DCE"/>
    <w:rsid w:val="00056328"/>
    <w:rsid w:val="00056F63"/>
    <w:rsid w:val="0005743B"/>
    <w:rsid w:val="000574CA"/>
    <w:rsid w:val="00057802"/>
    <w:rsid w:val="00057B99"/>
    <w:rsid w:val="000606B1"/>
    <w:rsid w:val="00060D5F"/>
    <w:rsid w:val="00060F57"/>
    <w:rsid w:val="00061439"/>
    <w:rsid w:val="00061B43"/>
    <w:rsid w:val="00061B87"/>
    <w:rsid w:val="0006214F"/>
    <w:rsid w:val="00062A60"/>
    <w:rsid w:val="00062D7C"/>
    <w:rsid w:val="00063077"/>
    <w:rsid w:val="00063D49"/>
    <w:rsid w:val="00064824"/>
    <w:rsid w:val="00064A42"/>
    <w:rsid w:val="00064AC5"/>
    <w:rsid w:val="00064E45"/>
    <w:rsid w:val="0006586B"/>
    <w:rsid w:val="00065C8E"/>
    <w:rsid w:val="000663DD"/>
    <w:rsid w:val="00067157"/>
    <w:rsid w:val="0006715D"/>
    <w:rsid w:val="00067542"/>
    <w:rsid w:val="00070930"/>
    <w:rsid w:val="00070D12"/>
    <w:rsid w:val="0007206E"/>
    <w:rsid w:val="00072AC0"/>
    <w:rsid w:val="0007304C"/>
    <w:rsid w:val="00073C8A"/>
    <w:rsid w:val="000745E4"/>
    <w:rsid w:val="00074F2E"/>
    <w:rsid w:val="000758A5"/>
    <w:rsid w:val="0007665D"/>
    <w:rsid w:val="00076988"/>
    <w:rsid w:val="00076C8C"/>
    <w:rsid w:val="00076F38"/>
    <w:rsid w:val="00077322"/>
    <w:rsid w:val="000775BF"/>
    <w:rsid w:val="0007781F"/>
    <w:rsid w:val="00080020"/>
    <w:rsid w:val="00080364"/>
    <w:rsid w:val="00080562"/>
    <w:rsid w:val="0008118E"/>
    <w:rsid w:val="00081306"/>
    <w:rsid w:val="00081634"/>
    <w:rsid w:val="00081639"/>
    <w:rsid w:val="000816A1"/>
    <w:rsid w:val="00081787"/>
    <w:rsid w:val="00081C9C"/>
    <w:rsid w:val="00082132"/>
    <w:rsid w:val="00082878"/>
    <w:rsid w:val="000832B4"/>
    <w:rsid w:val="00083993"/>
    <w:rsid w:val="00083DCD"/>
    <w:rsid w:val="00083E7F"/>
    <w:rsid w:val="00083EF2"/>
    <w:rsid w:val="0008454F"/>
    <w:rsid w:val="000845A3"/>
    <w:rsid w:val="000849DF"/>
    <w:rsid w:val="000851B0"/>
    <w:rsid w:val="0008547F"/>
    <w:rsid w:val="00085628"/>
    <w:rsid w:val="000858A1"/>
    <w:rsid w:val="00085F27"/>
    <w:rsid w:val="00085F5D"/>
    <w:rsid w:val="0008620A"/>
    <w:rsid w:val="00086288"/>
    <w:rsid w:val="0008644C"/>
    <w:rsid w:val="000869BC"/>
    <w:rsid w:val="000879B9"/>
    <w:rsid w:val="000901F8"/>
    <w:rsid w:val="00090768"/>
    <w:rsid w:val="00090ADE"/>
    <w:rsid w:val="00090C38"/>
    <w:rsid w:val="00090CDC"/>
    <w:rsid w:val="0009183F"/>
    <w:rsid w:val="000925B5"/>
    <w:rsid w:val="000926FB"/>
    <w:rsid w:val="00093D9B"/>
    <w:rsid w:val="00094609"/>
    <w:rsid w:val="00094C85"/>
    <w:rsid w:val="00094DF3"/>
    <w:rsid w:val="000956F6"/>
    <w:rsid w:val="0009574D"/>
    <w:rsid w:val="00095802"/>
    <w:rsid w:val="000969D4"/>
    <w:rsid w:val="00096A92"/>
    <w:rsid w:val="0009744F"/>
    <w:rsid w:val="00097801"/>
    <w:rsid w:val="00097DC7"/>
    <w:rsid w:val="000A02A9"/>
    <w:rsid w:val="000A0839"/>
    <w:rsid w:val="000A0F2B"/>
    <w:rsid w:val="000A1019"/>
    <w:rsid w:val="000A14BD"/>
    <w:rsid w:val="000A1AC5"/>
    <w:rsid w:val="000A1D6D"/>
    <w:rsid w:val="000A258F"/>
    <w:rsid w:val="000A2990"/>
    <w:rsid w:val="000A29CC"/>
    <w:rsid w:val="000A2F8A"/>
    <w:rsid w:val="000A31B2"/>
    <w:rsid w:val="000A32BF"/>
    <w:rsid w:val="000A3E5D"/>
    <w:rsid w:val="000A4142"/>
    <w:rsid w:val="000A46DA"/>
    <w:rsid w:val="000A4764"/>
    <w:rsid w:val="000A480A"/>
    <w:rsid w:val="000A4BC9"/>
    <w:rsid w:val="000A4BCB"/>
    <w:rsid w:val="000A51DB"/>
    <w:rsid w:val="000A6019"/>
    <w:rsid w:val="000A63BD"/>
    <w:rsid w:val="000A63DD"/>
    <w:rsid w:val="000A64A4"/>
    <w:rsid w:val="000A6B06"/>
    <w:rsid w:val="000A6B7F"/>
    <w:rsid w:val="000A6E84"/>
    <w:rsid w:val="000A6FC2"/>
    <w:rsid w:val="000A7B4D"/>
    <w:rsid w:val="000A7F3B"/>
    <w:rsid w:val="000B0CB5"/>
    <w:rsid w:val="000B1A93"/>
    <w:rsid w:val="000B29FD"/>
    <w:rsid w:val="000B2AEC"/>
    <w:rsid w:val="000B2CD2"/>
    <w:rsid w:val="000B3269"/>
    <w:rsid w:val="000B470B"/>
    <w:rsid w:val="000B503C"/>
    <w:rsid w:val="000B532C"/>
    <w:rsid w:val="000B6237"/>
    <w:rsid w:val="000B6353"/>
    <w:rsid w:val="000B661F"/>
    <w:rsid w:val="000B668C"/>
    <w:rsid w:val="000B6771"/>
    <w:rsid w:val="000B6A8D"/>
    <w:rsid w:val="000B6DD4"/>
    <w:rsid w:val="000B7280"/>
    <w:rsid w:val="000B76AA"/>
    <w:rsid w:val="000C0A6F"/>
    <w:rsid w:val="000C0FCE"/>
    <w:rsid w:val="000C198E"/>
    <w:rsid w:val="000C1AA4"/>
    <w:rsid w:val="000C1FDF"/>
    <w:rsid w:val="000C2208"/>
    <w:rsid w:val="000C2343"/>
    <w:rsid w:val="000C26B3"/>
    <w:rsid w:val="000C2CEF"/>
    <w:rsid w:val="000C352A"/>
    <w:rsid w:val="000C3A1C"/>
    <w:rsid w:val="000C445C"/>
    <w:rsid w:val="000C4534"/>
    <w:rsid w:val="000C4DB7"/>
    <w:rsid w:val="000C5812"/>
    <w:rsid w:val="000C5AA9"/>
    <w:rsid w:val="000C5CF6"/>
    <w:rsid w:val="000C6BC2"/>
    <w:rsid w:val="000C6EEB"/>
    <w:rsid w:val="000C7396"/>
    <w:rsid w:val="000C7539"/>
    <w:rsid w:val="000D0E4C"/>
    <w:rsid w:val="000D0FAF"/>
    <w:rsid w:val="000D19E3"/>
    <w:rsid w:val="000D1A08"/>
    <w:rsid w:val="000D1F7D"/>
    <w:rsid w:val="000D292A"/>
    <w:rsid w:val="000D351A"/>
    <w:rsid w:val="000D3847"/>
    <w:rsid w:val="000D3B36"/>
    <w:rsid w:val="000D44F1"/>
    <w:rsid w:val="000D4E43"/>
    <w:rsid w:val="000D4FF3"/>
    <w:rsid w:val="000D6641"/>
    <w:rsid w:val="000D664C"/>
    <w:rsid w:val="000D67CA"/>
    <w:rsid w:val="000D6F4E"/>
    <w:rsid w:val="000D6F63"/>
    <w:rsid w:val="000D7B6B"/>
    <w:rsid w:val="000D7D77"/>
    <w:rsid w:val="000D7F1F"/>
    <w:rsid w:val="000E032C"/>
    <w:rsid w:val="000E09B1"/>
    <w:rsid w:val="000E0E2C"/>
    <w:rsid w:val="000E1262"/>
    <w:rsid w:val="000E1631"/>
    <w:rsid w:val="000E1B41"/>
    <w:rsid w:val="000E1D72"/>
    <w:rsid w:val="000E1DA7"/>
    <w:rsid w:val="000E2118"/>
    <w:rsid w:val="000E2B9E"/>
    <w:rsid w:val="000E30BC"/>
    <w:rsid w:val="000E31DE"/>
    <w:rsid w:val="000E37E3"/>
    <w:rsid w:val="000E3D8C"/>
    <w:rsid w:val="000E4151"/>
    <w:rsid w:val="000E419F"/>
    <w:rsid w:val="000E4603"/>
    <w:rsid w:val="000E4B70"/>
    <w:rsid w:val="000E4E8B"/>
    <w:rsid w:val="000E5A52"/>
    <w:rsid w:val="000E5C11"/>
    <w:rsid w:val="000E5EC3"/>
    <w:rsid w:val="000E5F2C"/>
    <w:rsid w:val="000E65B0"/>
    <w:rsid w:val="000E6842"/>
    <w:rsid w:val="000E6B91"/>
    <w:rsid w:val="000E70BC"/>
    <w:rsid w:val="000E719C"/>
    <w:rsid w:val="000E724E"/>
    <w:rsid w:val="000E745C"/>
    <w:rsid w:val="000E776E"/>
    <w:rsid w:val="000E7D40"/>
    <w:rsid w:val="000F05AD"/>
    <w:rsid w:val="000F05BF"/>
    <w:rsid w:val="000F0991"/>
    <w:rsid w:val="000F09E2"/>
    <w:rsid w:val="000F1474"/>
    <w:rsid w:val="000F18DA"/>
    <w:rsid w:val="000F1B0F"/>
    <w:rsid w:val="000F1DA6"/>
    <w:rsid w:val="000F1DB4"/>
    <w:rsid w:val="000F1F32"/>
    <w:rsid w:val="000F20F6"/>
    <w:rsid w:val="000F2A85"/>
    <w:rsid w:val="000F307A"/>
    <w:rsid w:val="000F36DA"/>
    <w:rsid w:val="000F3BAC"/>
    <w:rsid w:val="000F3E2A"/>
    <w:rsid w:val="000F5191"/>
    <w:rsid w:val="000F530A"/>
    <w:rsid w:val="000F59BC"/>
    <w:rsid w:val="000F5AEF"/>
    <w:rsid w:val="000F5B08"/>
    <w:rsid w:val="000F6113"/>
    <w:rsid w:val="000F6E61"/>
    <w:rsid w:val="000F72A6"/>
    <w:rsid w:val="00100586"/>
    <w:rsid w:val="00100A6F"/>
    <w:rsid w:val="00100D16"/>
    <w:rsid w:val="0010119C"/>
    <w:rsid w:val="0010183F"/>
    <w:rsid w:val="00101857"/>
    <w:rsid w:val="001023F5"/>
    <w:rsid w:val="001038D5"/>
    <w:rsid w:val="00103C3D"/>
    <w:rsid w:val="00104112"/>
    <w:rsid w:val="00104C60"/>
    <w:rsid w:val="0010513B"/>
    <w:rsid w:val="0010552E"/>
    <w:rsid w:val="00105D83"/>
    <w:rsid w:val="00106E81"/>
    <w:rsid w:val="00110A5E"/>
    <w:rsid w:val="00110D57"/>
    <w:rsid w:val="00110E9F"/>
    <w:rsid w:val="001114ED"/>
    <w:rsid w:val="00112081"/>
    <w:rsid w:val="0011250B"/>
    <w:rsid w:val="00112E18"/>
    <w:rsid w:val="00112F3B"/>
    <w:rsid w:val="00113267"/>
    <w:rsid w:val="00113583"/>
    <w:rsid w:val="0011370D"/>
    <w:rsid w:val="00113D2E"/>
    <w:rsid w:val="00114A3F"/>
    <w:rsid w:val="00114AA5"/>
    <w:rsid w:val="00114F3E"/>
    <w:rsid w:val="00115154"/>
    <w:rsid w:val="00115DBF"/>
    <w:rsid w:val="00116443"/>
    <w:rsid w:val="0011644E"/>
    <w:rsid w:val="00116BAA"/>
    <w:rsid w:val="001177F8"/>
    <w:rsid w:val="001178E6"/>
    <w:rsid w:val="0012033E"/>
    <w:rsid w:val="00120988"/>
    <w:rsid w:val="001212D1"/>
    <w:rsid w:val="00121A76"/>
    <w:rsid w:val="00121F86"/>
    <w:rsid w:val="00122C4A"/>
    <w:rsid w:val="00122FA7"/>
    <w:rsid w:val="001236B2"/>
    <w:rsid w:val="00124504"/>
    <w:rsid w:val="00124577"/>
    <w:rsid w:val="0012464D"/>
    <w:rsid w:val="0012480E"/>
    <w:rsid w:val="00124BB5"/>
    <w:rsid w:val="00125A73"/>
    <w:rsid w:val="00125CEC"/>
    <w:rsid w:val="00125F59"/>
    <w:rsid w:val="0012630C"/>
    <w:rsid w:val="00126518"/>
    <w:rsid w:val="00126A71"/>
    <w:rsid w:val="00127EC6"/>
    <w:rsid w:val="00130007"/>
    <w:rsid w:val="0013105E"/>
    <w:rsid w:val="00132233"/>
    <w:rsid w:val="0013281B"/>
    <w:rsid w:val="00132D63"/>
    <w:rsid w:val="00132E6F"/>
    <w:rsid w:val="0013343D"/>
    <w:rsid w:val="001341BF"/>
    <w:rsid w:val="00134E94"/>
    <w:rsid w:val="001359A2"/>
    <w:rsid w:val="00135C5C"/>
    <w:rsid w:val="00135D7F"/>
    <w:rsid w:val="001409AE"/>
    <w:rsid w:val="00140F48"/>
    <w:rsid w:val="00141448"/>
    <w:rsid w:val="001416F0"/>
    <w:rsid w:val="00141DAA"/>
    <w:rsid w:val="00141E32"/>
    <w:rsid w:val="00142730"/>
    <w:rsid w:val="00142A01"/>
    <w:rsid w:val="00143251"/>
    <w:rsid w:val="00143EFC"/>
    <w:rsid w:val="0014430E"/>
    <w:rsid w:val="00146246"/>
    <w:rsid w:val="001469C3"/>
    <w:rsid w:val="00146C2C"/>
    <w:rsid w:val="0014709B"/>
    <w:rsid w:val="00147780"/>
    <w:rsid w:val="00147D4C"/>
    <w:rsid w:val="0015008F"/>
    <w:rsid w:val="0015030F"/>
    <w:rsid w:val="00151ADB"/>
    <w:rsid w:val="00151B78"/>
    <w:rsid w:val="00152402"/>
    <w:rsid w:val="001539E3"/>
    <w:rsid w:val="00153ABE"/>
    <w:rsid w:val="00153F96"/>
    <w:rsid w:val="00154C39"/>
    <w:rsid w:val="00155026"/>
    <w:rsid w:val="00155130"/>
    <w:rsid w:val="0015534C"/>
    <w:rsid w:val="0015560A"/>
    <w:rsid w:val="00155801"/>
    <w:rsid w:val="001558AD"/>
    <w:rsid w:val="00155A94"/>
    <w:rsid w:val="00155AF4"/>
    <w:rsid w:val="0015636A"/>
    <w:rsid w:val="00156539"/>
    <w:rsid w:val="00156B09"/>
    <w:rsid w:val="00156D29"/>
    <w:rsid w:val="00157404"/>
    <w:rsid w:val="00157ACD"/>
    <w:rsid w:val="00160042"/>
    <w:rsid w:val="00160144"/>
    <w:rsid w:val="00160739"/>
    <w:rsid w:val="0016096D"/>
    <w:rsid w:val="00160C70"/>
    <w:rsid w:val="00160CDB"/>
    <w:rsid w:val="00161A3C"/>
    <w:rsid w:val="00161B53"/>
    <w:rsid w:val="00162EE2"/>
    <w:rsid w:val="0016384F"/>
    <w:rsid w:val="00163D31"/>
    <w:rsid w:val="001642EB"/>
    <w:rsid w:val="00164AF9"/>
    <w:rsid w:val="00165744"/>
    <w:rsid w:val="00165AA0"/>
    <w:rsid w:val="001660FA"/>
    <w:rsid w:val="00166340"/>
    <w:rsid w:val="00166603"/>
    <w:rsid w:val="00166C0D"/>
    <w:rsid w:val="00167229"/>
    <w:rsid w:val="00167EC6"/>
    <w:rsid w:val="001708F7"/>
    <w:rsid w:val="00170A77"/>
    <w:rsid w:val="0017101D"/>
    <w:rsid w:val="001711A6"/>
    <w:rsid w:val="001711BD"/>
    <w:rsid w:val="0017141D"/>
    <w:rsid w:val="00172193"/>
    <w:rsid w:val="001729E6"/>
    <w:rsid w:val="00173DA3"/>
    <w:rsid w:val="0017403B"/>
    <w:rsid w:val="00174453"/>
    <w:rsid w:val="001748E0"/>
    <w:rsid w:val="00174BFC"/>
    <w:rsid w:val="001751C3"/>
    <w:rsid w:val="0017565F"/>
    <w:rsid w:val="00175890"/>
    <w:rsid w:val="00175951"/>
    <w:rsid w:val="00176368"/>
    <w:rsid w:val="001766E8"/>
    <w:rsid w:val="00176C20"/>
    <w:rsid w:val="001772DC"/>
    <w:rsid w:val="00177302"/>
    <w:rsid w:val="0017736E"/>
    <w:rsid w:val="00180C7A"/>
    <w:rsid w:val="0018129E"/>
    <w:rsid w:val="001813A3"/>
    <w:rsid w:val="001814D3"/>
    <w:rsid w:val="00182110"/>
    <w:rsid w:val="00182124"/>
    <w:rsid w:val="00183022"/>
    <w:rsid w:val="0018340F"/>
    <w:rsid w:val="00183C4A"/>
    <w:rsid w:val="0018453C"/>
    <w:rsid w:val="00184A59"/>
    <w:rsid w:val="0018537D"/>
    <w:rsid w:val="001858C9"/>
    <w:rsid w:val="00185ECB"/>
    <w:rsid w:val="00186049"/>
    <w:rsid w:val="001863CE"/>
    <w:rsid w:val="001863FE"/>
    <w:rsid w:val="001866EA"/>
    <w:rsid w:val="00186DC7"/>
    <w:rsid w:val="00187492"/>
    <w:rsid w:val="00187D66"/>
    <w:rsid w:val="001905D6"/>
    <w:rsid w:val="00191803"/>
    <w:rsid w:val="00191F9D"/>
    <w:rsid w:val="00192D15"/>
    <w:rsid w:val="001936B8"/>
    <w:rsid w:val="001936E4"/>
    <w:rsid w:val="001936FD"/>
    <w:rsid w:val="00194153"/>
    <w:rsid w:val="001949C2"/>
    <w:rsid w:val="001949DE"/>
    <w:rsid w:val="00195747"/>
    <w:rsid w:val="001958B9"/>
    <w:rsid w:val="001958EC"/>
    <w:rsid w:val="001963A8"/>
    <w:rsid w:val="00196C79"/>
    <w:rsid w:val="00196CF3"/>
    <w:rsid w:val="001972F1"/>
    <w:rsid w:val="00197B03"/>
    <w:rsid w:val="00197F1B"/>
    <w:rsid w:val="00197F3B"/>
    <w:rsid w:val="001A01C1"/>
    <w:rsid w:val="001A0520"/>
    <w:rsid w:val="001A0F0E"/>
    <w:rsid w:val="001A1AA0"/>
    <w:rsid w:val="001A1FCF"/>
    <w:rsid w:val="001A2142"/>
    <w:rsid w:val="001A2284"/>
    <w:rsid w:val="001A22B6"/>
    <w:rsid w:val="001A29CD"/>
    <w:rsid w:val="001A2F7E"/>
    <w:rsid w:val="001A39A1"/>
    <w:rsid w:val="001A3EBC"/>
    <w:rsid w:val="001A4245"/>
    <w:rsid w:val="001A4A42"/>
    <w:rsid w:val="001A4ED3"/>
    <w:rsid w:val="001A5046"/>
    <w:rsid w:val="001A6019"/>
    <w:rsid w:val="001A6384"/>
    <w:rsid w:val="001A6751"/>
    <w:rsid w:val="001A6889"/>
    <w:rsid w:val="001B01BD"/>
    <w:rsid w:val="001B0465"/>
    <w:rsid w:val="001B08D2"/>
    <w:rsid w:val="001B098E"/>
    <w:rsid w:val="001B0ED2"/>
    <w:rsid w:val="001B1063"/>
    <w:rsid w:val="001B1EA9"/>
    <w:rsid w:val="001B26B6"/>
    <w:rsid w:val="001B2D12"/>
    <w:rsid w:val="001B2D96"/>
    <w:rsid w:val="001B3660"/>
    <w:rsid w:val="001B406D"/>
    <w:rsid w:val="001B4230"/>
    <w:rsid w:val="001B44B9"/>
    <w:rsid w:val="001B4587"/>
    <w:rsid w:val="001B4E90"/>
    <w:rsid w:val="001B5B69"/>
    <w:rsid w:val="001B5F1D"/>
    <w:rsid w:val="001B661C"/>
    <w:rsid w:val="001B6BA5"/>
    <w:rsid w:val="001B7A18"/>
    <w:rsid w:val="001B7D36"/>
    <w:rsid w:val="001C02AB"/>
    <w:rsid w:val="001C0AF3"/>
    <w:rsid w:val="001C105C"/>
    <w:rsid w:val="001C10E9"/>
    <w:rsid w:val="001C1E02"/>
    <w:rsid w:val="001C285D"/>
    <w:rsid w:val="001C2FA2"/>
    <w:rsid w:val="001C314A"/>
    <w:rsid w:val="001C3364"/>
    <w:rsid w:val="001C39C0"/>
    <w:rsid w:val="001C3F60"/>
    <w:rsid w:val="001C4024"/>
    <w:rsid w:val="001C40BD"/>
    <w:rsid w:val="001C434E"/>
    <w:rsid w:val="001C467E"/>
    <w:rsid w:val="001C475E"/>
    <w:rsid w:val="001C5189"/>
    <w:rsid w:val="001C63A9"/>
    <w:rsid w:val="001C68AE"/>
    <w:rsid w:val="001C747F"/>
    <w:rsid w:val="001C7E0A"/>
    <w:rsid w:val="001D05D1"/>
    <w:rsid w:val="001D0A01"/>
    <w:rsid w:val="001D0D10"/>
    <w:rsid w:val="001D2287"/>
    <w:rsid w:val="001D25A3"/>
    <w:rsid w:val="001D2D3B"/>
    <w:rsid w:val="001D3412"/>
    <w:rsid w:val="001D39C2"/>
    <w:rsid w:val="001D3FF5"/>
    <w:rsid w:val="001D4FFB"/>
    <w:rsid w:val="001D5B0D"/>
    <w:rsid w:val="001D5D3A"/>
    <w:rsid w:val="001D6346"/>
    <w:rsid w:val="001D63A2"/>
    <w:rsid w:val="001D6A85"/>
    <w:rsid w:val="001D6C9A"/>
    <w:rsid w:val="001D6CD3"/>
    <w:rsid w:val="001D7255"/>
    <w:rsid w:val="001D7331"/>
    <w:rsid w:val="001D7A8E"/>
    <w:rsid w:val="001E01F6"/>
    <w:rsid w:val="001E094F"/>
    <w:rsid w:val="001E102C"/>
    <w:rsid w:val="001E1261"/>
    <w:rsid w:val="001E17FD"/>
    <w:rsid w:val="001E1ACB"/>
    <w:rsid w:val="001E1BEC"/>
    <w:rsid w:val="001E1D70"/>
    <w:rsid w:val="001E2049"/>
    <w:rsid w:val="001E268D"/>
    <w:rsid w:val="001E2B1A"/>
    <w:rsid w:val="001E2D3B"/>
    <w:rsid w:val="001E3471"/>
    <w:rsid w:val="001E35AC"/>
    <w:rsid w:val="001E4981"/>
    <w:rsid w:val="001E5187"/>
    <w:rsid w:val="001E5CE9"/>
    <w:rsid w:val="001E6044"/>
    <w:rsid w:val="001E644F"/>
    <w:rsid w:val="001E65B2"/>
    <w:rsid w:val="001E6F1C"/>
    <w:rsid w:val="001E7039"/>
    <w:rsid w:val="001E7053"/>
    <w:rsid w:val="001E77CD"/>
    <w:rsid w:val="001E7AA0"/>
    <w:rsid w:val="001E7C56"/>
    <w:rsid w:val="001E7F0C"/>
    <w:rsid w:val="001F0387"/>
    <w:rsid w:val="001F05FF"/>
    <w:rsid w:val="001F1BC7"/>
    <w:rsid w:val="001F2066"/>
    <w:rsid w:val="001F3475"/>
    <w:rsid w:val="001F355C"/>
    <w:rsid w:val="001F39FF"/>
    <w:rsid w:val="001F3F3A"/>
    <w:rsid w:val="001F4846"/>
    <w:rsid w:val="001F4E22"/>
    <w:rsid w:val="001F50D7"/>
    <w:rsid w:val="001F5127"/>
    <w:rsid w:val="001F56AE"/>
    <w:rsid w:val="001F6267"/>
    <w:rsid w:val="001F6663"/>
    <w:rsid w:val="001F68E2"/>
    <w:rsid w:val="001F6939"/>
    <w:rsid w:val="001F74BC"/>
    <w:rsid w:val="001F76EE"/>
    <w:rsid w:val="001F7EE1"/>
    <w:rsid w:val="00200D91"/>
    <w:rsid w:val="00201B6E"/>
    <w:rsid w:val="00202194"/>
    <w:rsid w:val="002025C7"/>
    <w:rsid w:val="00202AA4"/>
    <w:rsid w:val="00203223"/>
    <w:rsid w:val="00203806"/>
    <w:rsid w:val="00203897"/>
    <w:rsid w:val="00203DDF"/>
    <w:rsid w:val="002040B1"/>
    <w:rsid w:val="00204248"/>
    <w:rsid w:val="00204370"/>
    <w:rsid w:val="002043F3"/>
    <w:rsid w:val="00204987"/>
    <w:rsid w:val="00204DAD"/>
    <w:rsid w:val="002051D9"/>
    <w:rsid w:val="00205DEC"/>
    <w:rsid w:val="00207004"/>
    <w:rsid w:val="0020729C"/>
    <w:rsid w:val="00207AF9"/>
    <w:rsid w:val="00207F9B"/>
    <w:rsid w:val="0021013F"/>
    <w:rsid w:val="0021014B"/>
    <w:rsid w:val="0021081C"/>
    <w:rsid w:val="00210864"/>
    <w:rsid w:val="00211505"/>
    <w:rsid w:val="00212425"/>
    <w:rsid w:val="00213245"/>
    <w:rsid w:val="00213D6D"/>
    <w:rsid w:val="00213D6E"/>
    <w:rsid w:val="0021443F"/>
    <w:rsid w:val="002149E5"/>
    <w:rsid w:val="0021501F"/>
    <w:rsid w:val="00215C81"/>
    <w:rsid w:val="002170BE"/>
    <w:rsid w:val="00217631"/>
    <w:rsid w:val="002179F7"/>
    <w:rsid w:val="00217A15"/>
    <w:rsid w:val="00217B85"/>
    <w:rsid w:val="00217BFF"/>
    <w:rsid w:val="00217C80"/>
    <w:rsid w:val="00217E95"/>
    <w:rsid w:val="00220A95"/>
    <w:rsid w:val="00220E54"/>
    <w:rsid w:val="0022170A"/>
    <w:rsid w:val="00221996"/>
    <w:rsid w:val="00221EC4"/>
    <w:rsid w:val="00222AB9"/>
    <w:rsid w:val="00224645"/>
    <w:rsid w:val="0022475B"/>
    <w:rsid w:val="00224B22"/>
    <w:rsid w:val="00224E7A"/>
    <w:rsid w:val="002256B6"/>
    <w:rsid w:val="00225889"/>
    <w:rsid w:val="00225C80"/>
    <w:rsid w:val="002264AD"/>
    <w:rsid w:val="00226547"/>
    <w:rsid w:val="002271BA"/>
    <w:rsid w:val="002271E9"/>
    <w:rsid w:val="0022758D"/>
    <w:rsid w:val="00227EC7"/>
    <w:rsid w:val="00227EF4"/>
    <w:rsid w:val="002304FC"/>
    <w:rsid w:val="0023081F"/>
    <w:rsid w:val="00230931"/>
    <w:rsid w:val="00231291"/>
    <w:rsid w:val="00231405"/>
    <w:rsid w:val="00231618"/>
    <w:rsid w:val="00231772"/>
    <w:rsid w:val="002318C7"/>
    <w:rsid w:val="00231BC0"/>
    <w:rsid w:val="00231C08"/>
    <w:rsid w:val="00231F87"/>
    <w:rsid w:val="0023204B"/>
    <w:rsid w:val="00232DAF"/>
    <w:rsid w:val="002331FF"/>
    <w:rsid w:val="002337DA"/>
    <w:rsid w:val="002340AC"/>
    <w:rsid w:val="0023418C"/>
    <w:rsid w:val="0023434C"/>
    <w:rsid w:val="00234837"/>
    <w:rsid w:val="00234A6A"/>
    <w:rsid w:val="002356E7"/>
    <w:rsid w:val="00236156"/>
    <w:rsid w:val="00236927"/>
    <w:rsid w:val="00236FBF"/>
    <w:rsid w:val="0023712B"/>
    <w:rsid w:val="00237B44"/>
    <w:rsid w:val="00237D5B"/>
    <w:rsid w:val="00237F48"/>
    <w:rsid w:val="002404A0"/>
    <w:rsid w:val="00242779"/>
    <w:rsid w:val="00242806"/>
    <w:rsid w:val="00242EC7"/>
    <w:rsid w:val="0024329F"/>
    <w:rsid w:val="00244051"/>
    <w:rsid w:val="002441C5"/>
    <w:rsid w:val="002446A5"/>
    <w:rsid w:val="00244B57"/>
    <w:rsid w:val="00244DEE"/>
    <w:rsid w:val="00244FBA"/>
    <w:rsid w:val="002455D1"/>
    <w:rsid w:val="00246216"/>
    <w:rsid w:val="0024628D"/>
    <w:rsid w:val="00246353"/>
    <w:rsid w:val="00246CFA"/>
    <w:rsid w:val="00246F8C"/>
    <w:rsid w:val="00246FA2"/>
    <w:rsid w:val="00247AA7"/>
    <w:rsid w:val="002502EA"/>
    <w:rsid w:val="00250385"/>
    <w:rsid w:val="002506B3"/>
    <w:rsid w:val="00250836"/>
    <w:rsid w:val="00250AFD"/>
    <w:rsid w:val="002512FB"/>
    <w:rsid w:val="002522AC"/>
    <w:rsid w:val="00252505"/>
    <w:rsid w:val="00255634"/>
    <w:rsid w:val="0025593F"/>
    <w:rsid w:val="00256077"/>
    <w:rsid w:val="002560E7"/>
    <w:rsid w:val="0025675E"/>
    <w:rsid w:val="002567FB"/>
    <w:rsid w:val="002574B5"/>
    <w:rsid w:val="002574F5"/>
    <w:rsid w:val="0025787D"/>
    <w:rsid w:val="00257ADB"/>
    <w:rsid w:val="00260B99"/>
    <w:rsid w:val="002615A2"/>
    <w:rsid w:val="00262320"/>
    <w:rsid w:val="002623AD"/>
    <w:rsid w:val="00262B2B"/>
    <w:rsid w:val="00262B34"/>
    <w:rsid w:val="00262DEB"/>
    <w:rsid w:val="002634C0"/>
    <w:rsid w:val="00263ECA"/>
    <w:rsid w:val="002642B0"/>
    <w:rsid w:val="00264708"/>
    <w:rsid w:val="00264F88"/>
    <w:rsid w:val="0026526C"/>
    <w:rsid w:val="002668F2"/>
    <w:rsid w:val="00267FF0"/>
    <w:rsid w:val="00270004"/>
    <w:rsid w:val="00270EE9"/>
    <w:rsid w:val="00271483"/>
    <w:rsid w:val="002716DE"/>
    <w:rsid w:val="002718D5"/>
    <w:rsid w:val="00271A16"/>
    <w:rsid w:val="00271B4E"/>
    <w:rsid w:val="00271BB2"/>
    <w:rsid w:val="00271F7C"/>
    <w:rsid w:val="0027220A"/>
    <w:rsid w:val="0027242D"/>
    <w:rsid w:val="00272705"/>
    <w:rsid w:val="002732A2"/>
    <w:rsid w:val="002747E0"/>
    <w:rsid w:val="002755B3"/>
    <w:rsid w:val="00275AA3"/>
    <w:rsid w:val="0027670E"/>
    <w:rsid w:val="0027674C"/>
    <w:rsid w:val="00276AAB"/>
    <w:rsid w:val="00276E51"/>
    <w:rsid w:val="00277065"/>
    <w:rsid w:val="00277346"/>
    <w:rsid w:val="00277646"/>
    <w:rsid w:val="002778D3"/>
    <w:rsid w:val="00280D6E"/>
    <w:rsid w:val="00281784"/>
    <w:rsid w:val="00281B05"/>
    <w:rsid w:val="00281B3F"/>
    <w:rsid w:val="00281CAB"/>
    <w:rsid w:val="00281CB5"/>
    <w:rsid w:val="00281F35"/>
    <w:rsid w:val="00283DBC"/>
    <w:rsid w:val="00283EEA"/>
    <w:rsid w:val="002850F8"/>
    <w:rsid w:val="00285D8B"/>
    <w:rsid w:val="00285E6A"/>
    <w:rsid w:val="00286AB0"/>
    <w:rsid w:val="00286CEE"/>
    <w:rsid w:val="00287B5C"/>
    <w:rsid w:val="00287B65"/>
    <w:rsid w:val="0029001D"/>
    <w:rsid w:val="00290099"/>
    <w:rsid w:val="00290700"/>
    <w:rsid w:val="0029180F"/>
    <w:rsid w:val="00291C40"/>
    <w:rsid w:val="00292183"/>
    <w:rsid w:val="00292404"/>
    <w:rsid w:val="00292B95"/>
    <w:rsid w:val="00293243"/>
    <w:rsid w:val="00293329"/>
    <w:rsid w:val="00294513"/>
    <w:rsid w:val="00295105"/>
    <w:rsid w:val="00295FAD"/>
    <w:rsid w:val="002960B3"/>
    <w:rsid w:val="00296FC6"/>
    <w:rsid w:val="00297158"/>
    <w:rsid w:val="002A02C7"/>
    <w:rsid w:val="002A0920"/>
    <w:rsid w:val="002A138E"/>
    <w:rsid w:val="002A1A27"/>
    <w:rsid w:val="002A1C71"/>
    <w:rsid w:val="002A1D36"/>
    <w:rsid w:val="002A1E58"/>
    <w:rsid w:val="002A2782"/>
    <w:rsid w:val="002A2806"/>
    <w:rsid w:val="002A281A"/>
    <w:rsid w:val="002A293A"/>
    <w:rsid w:val="002A2A33"/>
    <w:rsid w:val="002A2ADA"/>
    <w:rsid w:val="002A3292"/>
    <w:rsid w:val="002A34BA"/>
    <w:rsid w:val="002A4336"/>
    <w:rsid w:val="002A44EA"/>
    <w:rsid w:val="002A4A24"/>
    <w:rsid w:val="002A4A6E"/>
    <w:rsid w:val="002A508D"/>
    <w:rsid w:val="002A5DCB"/>
    <w:rsid w:val="002A5F4F"/>
    <w:rsid w:val="002A6243"/>
    <w:rsid w:val="002A64FC"/>
    <w:rsid w:val="002A66A2"/>
    <w:rsid w:val="002A6D19"/>
    <w:rsid w:val="002A6D50"/>
    <w:rsid w:val="002A77D7"/>
    <w:rsid w:val="002B03D9"/>
    <w:rsid w:val="002B05C6"/>
    <w:rsid w:val="002B0F82"/>
    <w:rsid w:val="002B17C1"/>
    <w:rsid w:val="002B1DC3"/>
    <w:rsid w:val="002B20D6"/>
    <w:rsid w:val="002B279E"/>
    <w:rsid w:val="002B3BD3"/>
    <w:rsid w:val="002B44F4"/>
    <w:rsid w:val="002B46D6"/>
    <w:rsid w:val="002B4B84"/>
    <w:rsid w:val="002B522D"/>
    <w:rsid w:val="002B5A7D"/>
    <w:rsid w:val="002B5FF7"/>
    <w:rsid w:val="002B62E2"/>
    <w:rsid w:val="002B6559"/>
    <w:rsid w:val="002B73DE"/>
    <w:rsid w:val="002B79DC"/>
    <w:rsid w:val="002B7A45"/>
    <w:rsid w:val="002C1249"/>
    <w:rsid w:val="002C14A3"/>
    <w:rsid w:val="002C1CDB"/>
    <w:rsid w:val="002C2907"/>
    <w:rsid w:val="002C2941"/>
    <w:rsid w:val="002C2CBD"/>
    <w:rsid w:val="002C2CD3"/>
    <w:rsid w:val="002C2FEB"/>
    <w:rsid w:val="002C3220"/>
    <w:rsid w:val="002C3309"/>
    <w:rsid w:val="002C3B85"/>
    <w:rsid w:val="002C4165"/>
    <w:rsid w:val="002C41D1"/>
    <w:rsid w:val="002C4970"/>
    <w:rsid w:val="002C5374"/>
    <w:rsid w:val="002C557F"/>
    <w:rsid w:val="002C5879"/>
    <w:rsid w:val="002C5C51"/>
    <w:rsid w:val="002C63D9"/>
    <w:rsid w:val="002C6B28"/>
    <w:rsid w:val="002C70E9"/>
    <w:rsid w:val="002C7670"/>
    <w:rsid w:val="002D0C1A"/>
    <w:rsid w:val="002D0F53"/>
    <w:rsid w:val="002D1FAB"/>
    <w:rsid w:val="002D25E2"/>
    <w:rsid w:val="002D2D9F"/>
    <w:rsid w:val="002D2F14"/>
    <w:rsid w:val="002D30E4"/>
    <w:rsid w:val="002D31B8"/>
    <w:rsid w:val="002D31D8"/>
    <w:rsid w:val="002D3700"/>
    <w:rsid w:val="002D3AA8"/>
    <w:rsid w:val="002D4837"/>
    <w:rsid w:val="002D4B86"/>
    <w:rsid w:val="002D52FB"/>
    <w:rsid w:val="002D5F3C"/>
    <w:rsid w:val="002D603A"/>
    <w:rsid w:val="002D70A4"/>
    <w:rsid w:val="002E0785"/>
    <w:rsid w:val="002E0A2F"/>
    <w:rsid w:val="002E0C7F"/>
    <w:rsid w:val="002E1FF0"/>
    <w:rsid w:val="002E27F1"/>
    <w:rsid w:val="002E2E9E"/>
    <w:rsid w:val="002E2FC1"/>
    <w:rsid w:val="002E30C4"/>
    <w:rsid w:val="002E31B9"/>
    <w:rsid w:val="002E32B8"/>
    <w:rsid w:val="002E35A8"/>
    <w:rsid w:val="002E4326"/>
    <w:rsid w:val="002E46E0"/>
    <w:rsid w:val="002E54C3"/>
    <w:rsid w:val="002E5DAB"/>
    <w:rsid w:val="002E6BBC"/>
    <w:rsid w:val="002E7545"/>
    <w:rsid w:val="002E7891"/>
    <w:rsid w:val="002F090F"/>
    <w:rsid w:val="002F1330"/>
    <w:rsid w:val="002F1406"/>
    <w:rsid w:val="002F1667"/>
    <w:rsid w:val="002F17F1"/>
    <w:rsid w:val="002F1D05"/>
    <w:rsid w:val="002F20C0"/>
    <w:rsid w:val="002F2C40"/>
    <w:rsid w:val="002F2D28"/>
    <w:rsid w:val="002F3652"/>
    <w:rsid w:val="002F43B0"/>
    <w:rsid w:val="002F47EE"/>
    <w:rsid w:val="002F51D5"/>
    <w:rsid w:val="002F575C"/>
    <w:rsid w:val="002F6035"/>
    <w:rsid w:val="002F73EF"/>
    <w:rsid w:val="002F7548"/>
    <w:rsid w:val="002F77CE"/>
    <w:rsid w:val="002F7C66"/>
    <w:rsid w:val="00300E8D"/>
    <w:rsid w:val="003016FC"/>
    <w:rsid w:val="003019E3"/>
    <w:rsid w:val="00301A70"/>
    <w:rsid w:val="00301C71"/>
    <w:rsid w:val="00302337"/>
    <w:rsid w:val="003025AC"/>
    <w:rsid w:val="00302AEB"/>
    <w:rsid w:val="00303311"/>
    <w:rsid w:val="00303AB0"/>
    <w:rsid w:val="00303CBA"/>
    <w:rsid w:val="003040B9"/>
    <w:rsid w:val="00304764"/>
    <w:rsid w:val="00304CD1"/>
    <w:rsid w:val="0030569F"/>
    <w:rsid w:val="00305D0E"/>
    <w:rsid w:val="00306245"/>
    <w:rsid w:val="003067F6"/>
    <w:rsid w:val="00306E8C"/>
    <w:rsid w:val="00306FB6"/>
    <w:rsid w:val="003075D9"/>
    <w:rsid w:val="0030764A"/>
    <w:rsid w:val="00307D1C"/>
    <w:rsid w:val="00311A71"/>
    <w:rsid w:val="00311F89"/>
    <w:rsid w:val="00312293"/>
    <w:rsid w:val="00312901"/>
    <w:rsid w:val="00312E1C"/>
    <w:rsid w:val="0031396E"/>
    <w:rsid w:val="00313B54"/>
    <w:rsid w:val="003142D5"/>
    <w:rsid w:val="003145B6"/>
    <w:rsid w:val="00314E0C"/>
    <w:rsid w:val="00314EA3"/>
    <w:rsid w:val="00314FA8"/>
    <w:rsid w:val="00315A7C"/>
    <w:rsid w:val="00316175"/>
    <w:rsid w:val="00316522"/>
    <w:rsid w:val="00320B01"/>
    <w:rsid w:val="00320CEF"/>
    <w:rsid w:val="00320F91"/>
    <w:rsid w:val="003215B8"/>
    <w:rsid w:val="003222F9"/>
    <w:rsid w:val="0032246E"/>
    <w:rsid w:val="00322896"/>
    <w:rsid w:val="003233D8"/>
    <w:rsid w:val="0032379F"/>
    <w:rsid w:val="00324056"/>
    <w:rsid w:val="003253DE"/>
    <w:rsid w:val="00325423"/>
    <w:rsid w:val="00325546"/>
    <w:rsid w:val="0032578D"/>
    <w:rsid w:val="00325B4D"/>
    <w:rsid w:val="00325BAF"/>
    <w:rsid w:val="00325BC4"/>
    <w:rsid w:val="00326392"/>
    <w:rsid w:val="0032678C"/>
    <w:rsid w:val="00326E94"/>
    <w:rsid w:val="00326FBA"/>
    <w:rsid w:val="00326FC9"/>
    <w:rsid w:val="003271B7"/>
    <w:rsid w:val="00327F19"/>
    <w:rsid w:val="00330166"/>
    <w:rsid w:val="003310C4"/>
    <w:rsid w:val="003319C9"/>
    <w:rsid w:val="0033233F"/>
    <w:rsid w:val="0033238D"/>
    <w:rsid w:val="00332C5D"/>
    <w:rsid w:val="0033302B"/>
    <w:rsid w:val="0033361E"/>
    <w:rsid w:val="00333B9C"/>
    <w:rsid w:val="003348E2"/>
    <w:rsid w:val="00335396"/>
    <w:rsid w:val="00335E74"/>
    <w:rsid w:val="00336067"/>
    <w:rsid w:val="00337353"/>
    <w:rsid w:val="00337822"/>
    <w:rsid w:val="00337A18"/>
    <w:rsid w:val="00337D8F"/>
    <w:rsid w:val="00337FFD"/>
    <w:rsid w:val="003403DD"/>
    <w:rsid w:val="00340717"/>
    <w:rsid w:val="0034081A"/>
    <w:rsid w:val="00340CE8"/>
    <w:rsid w:val="00340D3B"/>
    <w:rsid w:val="00341102"/>
    <w:rsid w:val="00341868"/>
    <w:rsid w:val="00341A34"/>
    <w:rsid w:val="00341DDE"/>
    <w:rsid w:val="00341FA7"/>
    <w:rsid w:val="003422E8"/>
    <w:rsid w:val="0034253F"/>
    <w:rsid w:val="00342905"/>
    <w:rsid w:val="00342EF2"/>
    <w:rsid w:val="003433BD"/>
    <w:rsid w:val="0034371A"/>
    <w:rsid w:val="00344359"/>
    <w:rsid w:val="0034475A"/>
    <w:rsid w:val="003448C2"/>
    <w:rsid w:val="00344A04"/>
    <w:rsid w:val="00344A68"/>
    <w:rsid w:val="00345733"/>
    <w:rsid w:val="00345F46"/>
    <w:rsid w:val="00346DF3"/>
    <w:rsid w:val="003471CF"/>
    <w:rsid w:val="0034729F"/>
    <w:rsid w:val="00347665"/>
    <w:rsid w:val="003476B9"/>
    <w:rsid w:val="00350CE6"/>
    <w:rsid w:val="0035176F"/>
    <w:rsid w:val="0035189B"/>
    <w:rsid w:val="003518BA"/>
    <w:rsid w:val="00352148"/>
    <w:rsid w:val="0035236A"/>
    <w:rsid w:val="00352819"/>
    <w:rsid w:val="00352BDA"/>
    <w:rsid w:val="0035315D"/>
    <w:rsid w:val="00354104"/>
    <w:rsid w:val="003543EF"/>
    <w:rsid w:val="0035442D"/>
    <w:rsid w:val="00354AC6"/>
    <w:rsid w:val="0035526F"/>
    <w:rsid w:val="00355917"/>
    <w:rsid w:val="003559E1"/>
    <w:rsid w:val="00356011"/>
    <w:rsid w:val="00356B3E"/>
    <w:rsid w:val="00356F80"/>
    <w:rsid w:val="00356FC9"/>
    <w:rsid w:val="00357088"/>
    <w:rsid w:val="00357A22"/>
    <w:rsid w:val="00357CB4"/>
    <w:rsid w:val="00357CCF"/>
    <w:rsid w:val="00361DBF"/>
    <w:rsid w:val="00362387"/>
    <w:rsid w:val="0036282E"/>
    <w:rsid w:val="00362FE4"/>
    <w:rsid w:val="0036323A"/>
    <w:rsid w:val="0036337E"/>
    <w:rsid w:val="00363ED7"/>
    <w:rsid w:val="00364148"/>
    <w:rsid w:val="00364622"/>
    <w:rsid w:val="00365C3C"/>
    <w:rsid w:val="00365EAC"/>
    <w:rsid w:val="00365ECF"/>
    <w:rsid w:val="0036618F"/>
    <w:rsid w:val="0036638E"/>
    <w:rsid w:val="00367235"/>
    <w:rsid w:val="00367807"/>
    <w:rsid w:val="00367860"/>
    <w:rsid w:val="00367892"/>
    <w:rsid w:val="00367FE7"/>
    <w:rsid w:val="003702A1"/>
    <w:rsid w:val="00370A9A"/>
    <w:rsid w:val="00371187"/>
    <w:rsid w:val="0037191A"/>
    <w:rsid w:val="00371B62"/>
    <w:rsid w:val="003724A3"/>
    <w:rsid w:val="00372E34"/>
    <w:rsid w:val="0037324A"/>
    <w:rsid w:val="003735B7"/>
    <w:rsid w:val="00374043"/>
    <w:rsid w:val="0037405C"/>
    <w:rsid w:val="00374374"/>
    <w:rsid w:val="00374CA6"/>
    <w:rsid w:val="00374DF3"/>
    <w:rsid w:val="00375652"/>
    <w:rsid w:val="003758C1"/>
    <w:rsid w:val="0037616A"/>
    <w:rsid w:val="00376771"/>
    <w:rsid w:val="00376B31"/>
    <w:rsid w:val="00376EC8"/>
    <w:rsid w:val="0037728B"/>
    <w:rsid w:val="0037746F"/>
    <w:rsid w:val="0037788A"/>
    <w:rsid w:val="00380843"/>
    <w:rsid w:val="00380ABF"/>
    <w:rsid w:val="00380AF4"/>
    <w:rsid w:val="00380BAB"/>
    <w:rsid w:val="00381386"/>
    <w:rsid w:val="00381543"/>
    <w:rsid w:val="003818D9"/>
    <w:rsid w:val="00381BBC"/>
    <w:rsid w:val="00382998"/>
    <w:rsid w:val="00382C72"/>
    <w:rsid w:val="00383281"/>
    <w:rsid w:val="0038352E"/>
    <w:rsid w:val="00383E88"/>
    <w:rsid w:val="00384131"/>
    <w:rsid w:val="0038456D"/>
    <w:rsid w:val="003850B9"/>
    <w:rsid w:val="003859A9"/>
    <w:rsid w:val="0038633F"/>
    <w:rsid w:val="003873DC"/>
    <w:rsid w:val="003875A3"/>
    <w:rsid w:val="00387620"/>
    <w:rsid w:val="00387859"/>
    <w:rsid w:val="003900AB"/>
    <w:rsid w:val="0039111E"/>
    <w:rsid w:val="00391679"/>
    <w:rsid w:val="00391782"/>
    <w:rsid w:val="00391796"/>
    <w:rsid w:val="00391F4D"/>
    <w:rsid w:val="0039219C"/>
    <w:rsid w:val="003922C0"/>
    <w:rsid w:val="003925E3"/>
    <w:rsid w:val="00392770"/>
    <w:rsid w:val="00392E39"/>
    <w:rsid w:val="00392FE6"/>
    <w:rsid w:val="00393564"/>
    <w:rsid w:val="00393C66"/>
    <w:rsid w:val="00393E0B"/>
    <w:rsid w:val="00394037"/>
    <w:rsid w:val="00394992"/>
    <w:rsid w:val="00394EED"/>
    <w:rsid w:val="00395226"/>
    <w:rsid w:val="003955DF"/>
    <w:rsid w:val="00396D5B"/>
    <w:rsid w:val="00397614"/>
    <w:rsid w:val="00397B72"/>
    <w:rsid w:val="003A027D"/>
    <w:rsid w:val="003A0331"/>
    <w:rsid w:val="003A05D3"/>
    <w:rsid w:val="003A0FBF"/>
    <w:rsid w:val="003A12E2"/>
    <w:rsid w:val="003A14F4"/>
    <w:rsid w:val="003A1A62"/>
    <w:rsid w:val="003A1B1E"/>
    <w:rsid w:val="003A22DD"/>
    <w:rsid w:val="003A24EF"/>
    <w:rsid w:val="003A289E"/>
    <w:rsid w:val="003A362D"/>
    <w:rsid w:val="003A374C"/>
    <w:rsid w:val="003A59F9"/>
    <w:rsid w:val="003B03A3"/>
    <w:rsid w:val="003B28C0"/>
    <w:rsid w:val="003B2945"/>
    <w:rsid w:val="003B428F"/>
    <w:rsid w:val="003B440C"/>
    <w:rsid w:val="003B4847"/>
    <w:rsid w:val="003B48C3"/>
    <w:rsid w:val="003B4AF1"/>
    <w:rsid w:val="003B4FB1"/>
    <w:rsid w:val="003B5153"/>
    <w:rsid w:val="003B52CF"/>
    <w:rsid w:val="003B533A"/>
    <w:rsid w:val="003B62F4"/>
    <w:rsid w:val="003B63F2"/>
    <w:rsid w:val="003B6CED"/>
    <w:rsid w:val="003B7EAE"/>
    <w:rsid w:val="003B7EE4"/>
    <w:rsid w:val="003C0995"/>
    <w:rsid w:val="003C0DB7"/>
    <w:rsid w:val="003C2569"/>
    <w:rsid w:val="003C2798"/>
    <w:rsid w:val="003C2A4F"/>
    <w:rsid w:val="003C3E63"/>
    <w:rsid w:val="003C3F28"/>
    <w:rsid w:val="003C458F"/>
    <w:rsid w:val="003C45C9"/>
    <w:rsid w:val="003C4B83"/>
    <w:rsid w:val="003C4FF7"/>
    <w:rsid w:val="003C5318"/>
    <w:rsid w:val="003C5675"/>
    <w:rsid w:val="003C589E"/>
    <w:rsid w:val="003C6008"/>
    <w:rsid w:val="003C6444"/>
    <w:rsid w:val="003C67EF"/>
    <w:rsid w:val="003C6BFC"/>
    <w:rsid w:val="003C7199"/>
    <w:rsid w:val="003D02BA"/>
    <w:rsid w:val="003D05B4"/>
    <w:rsid w:val="003D09AF"/>
    <w:rsid w:val="003D0DE3"/>
    <w:rsid w:val="003D14C6"/>
    <w:rsid w:val="003D166B"/>
    <w:rsid w:val="003D1E4A"/>
    <w:rsid w:val="003D243C"/>
    <w:rsid w:val="003D265B"/>
    <w:rsid w:val="003D2D45"/>
    <w:rsid w:val="003D36C7"/>
    <w:rsid w:val="003D41AC"/>
    <w:rsid w:val="003D4457"/>
    <w:rsid w:val="003D4B0B"/>
    <w:rsid w:val="003D53BE"/>
    <w:rsid w:val="003D5AB7"/>
    <w:rsid w:val="003D5CA1"/>
    <w:rsid w:val="003D6056"/>
    <w:rsid w:val="003D6213"/>
    <w:rsid w:val="003D662D"/>
    <w:rsid w:val="003D6A7C"/>
    <w:rsid w:val="003D7346"/>
    <w:rsid w:val="003D78C2"/>
    <w:rsid w:val="003D7981"/>
    <w:rsid w:val="003E038C"/>
    <w:rsid w:val="003E0D30"/>
    <w:rsid w:val="003E28F5"/>
    <w:rsid w:val="003E34B9"/>
    <w:rsid w:val="003E3726"/>
    <w:rsid w:val="003E39B8"/>
    <w:rsid w:val="003E44FB"/>
    <w:rsid w:val="003E4BC1"/>
    <w:rsid w:val="003E4E3E"/>
    <w:rsid w:val="003E527C"/>
    <w:rsid w:val="003E555F"/>
    <w:rsid w:val="003E6542"/>
    <w:rsid w:val="003E65E9"/>
    <w:rsid w:val="003E6F33"/>
    <w:rsid w:val="003E73D9"/>
    <w:rsid w:val="003E7C88"/>
    <w:rsid w:val="003E7D2D"/>
    <w:rsid w:val="003F000C"/>
    <w:rsid w:val="003F0350"/>
    <w:rsid w:val="003F0A61"/>
    <w:rsid w:val="003F0CE5"/>
    <w:rsid w:val="003F17B7"/>
    <w:rsid w:val="003F18B5"/>
    <w:rsid w:val="003F1B1A"/>
    <w:rsid w:val="003F2BAE"/>
    <w:rsid w:val="003F39B3"/>
    <w:rsid w:val="003F3C6D"/>
    <w:rsid w:val="003F4A75"/>
    <w:rsid w:val="003F4CF7"/>
    <w:rsid w:val="003F4F75"/>
    <w:rsid w:val="003F4FB5"/>
    <w:rsid w:val="003F63E1"/>
    <w:rsid w:val="003F695E"/>
    <w:rsid w:val="003F6EF2"/>
    <w:rsid w:val="003F6F2B"/>
    <w:rsid w:val="003F7C5B"/>
    <w:rsid w:val="003F7D2B"/>
    <w:rsid w:val="0040004A"/>
    <w:rsid w:val="004005A2"/>
    <w:rsid w:val="0040076D"/>
    <w:rsid w:val="00401362"/>
    <w:rsid w:val="004017DB"/>
    <w:rsid w:val="004026AC"/>
    <w:rsid w:val="0040350E"/>
    <w:rsid w:val="00403B5A"/>
    <w:rsid w:val="00403BD5"/>
    <w:rsid w:val="004044EF"/>
    <w:rsid w:val="00404644"/>
    <w:rsid w:val="00404E5D"/>
    <w:rsid w:val="00405873"/>
    <w:rsid w:val="00406213"/>
    <w:rsid w:val="004068DE"/>
    <w:rsid w:val="00407009"/>
    <w:rsid w:val="00407059"/>
    <w:rsid w:val="00407168"/>
    <w:rsid w:val="00407E49"/>
    <w:rsid w:val="004111EA"/>
    <w:rsid w:val="004123B1"/>
    <w:rsid w:val="00413513"/>
    <w:rsid w:val="00414041"/>
    <w:rsid w:val="0041417C"/>
    <w:rsid w:val="00414A44"/>
    <w:rsid w:val="00414FAB"/>
    <w:rsid w:val="0041685F"/>
    <w:rsid w:val="004172F5"/>
    <w:rsid w:val="00417358"/>
    <w:rsid w:val="00417FCC"/>
    <w:rsid w:val="00417FDA"/>
    <w:rsid w:val="004200A3"/>
    <w:rsid w:val="004203D1"/>
    <w:rsid w:val="004207C2"/>
    <w:rsid w:val="00421248"/>
    <w:rsid w:val="004214FE"/>
    <w:rsid w:val="0042166A"/>
    <w:rsid w:val="00421A2F"/>
    <w:rsid w:val="004223EC"/>
    <w:rsid w:val="00422419"/>
    <w:rsid w:val="0042277A"/>
    <w:rsid w:val="00422AB1"/>
    <w:rsid w:val="004230E5"/>
    <w:rsid w:val="00423544"/>
    <w:rsid w:val="00423E91"/>
    <w:rsid w:val="00423EC1"/>
    <w:rsid w:val="00424005"/>
    <w:rsid w:val="004245B7"/>
    <w:rsid w:val="004246EB"/>
    <w:rsid w:val="004251A1"/>
    <w:rsid w:val="00425F65"/>
    <w:rsid w:val="00426134"/>
    <w:rsid w:val="004262F4"/>
    <w:rsid w:val="0042632C"/>
    <w:rsid w:val="004265C9"/>
    <w:rsid w:val="004265DA"/>
    <w:rsid w:val="00426ADA"/>
    <w:rsid w:val="004271B5"/>
    <w:rsid w:val="0042721A"/>
    <w:rsid w:val="0042726A"/>
    <w:rsid w:val="004278E3"/>
    <w:rsid w:val="00427F57"/>
    <w:rsid w:val="0043078D"/>
    <w:rsid w:val="004309D8"/>
    <w:rsid w:val="00431545"/>
    <w:rsid w:val="00431705"/>
    <w:rsid w:val="00431E4A"/>
    <w:rsid w:val="004326A4"/>
    <w:rsid w:val="004326F4"/>
    <w:rsid w:val="00432968"/>
    <w:rsid w:val="00433676"/>
    <w:rsid w:val="004339FC"/>
    <w:rsid w:val="00434288"/>
    <w:rsid w:val="004352EB"/>
    <w:rsid w:val="004355E5"/>
    <w:rsid w:val="00435648"/>
    <w:rsid w:val="00435A43"/>
    <w:rsid w:val="00435D1A"/>
    <w:rsid w:val="00435EA1"/>
    <w:rsid w:val="00435F70"/>
    <w:rsid w:val="004361CF"/>
    <w:rsid w:val="004368CC"/>
    <w:rsid w:val="00437036"/>
    <w:rsid w:val="00440034"/>
    <w:rsid w:val="004400B2"/>
    <w:rsid w:val="00440110"/>
    <w:rsid w:val="004406CD"/>
    <w:rsid w:val="0044093B"/>
    <w:rsid w:val="004420B4"/>
    <w:rsid w:val="004429C5"/>
    <w:rsid w:val="00443E6C"/>
    <w:rsid w:val="00443E9E"/>
    <w:rsid w:val="004446BD"/>
    <w:rsid w:val="004449D1"/>
    <w:rsid w:val="00444B79"/>
    <w:rsid w:val="00444D4A"/>
    <w:rsid w:val="00444E9E"/>
    <w:rsid w:val="00445116"/>
    <w:rsid w:val="00445730"/>
    <w:rsid w:val="0044625E"/>
    <w:rsid w:val="00446B44"/>
    <w:rsid w:val="00446F4E"/>
    <w:rsid w:val="00447364"/>
    <w:rsid w:val="00447D52"/>
    <w:rsid w:val="00447FDA"/>
    <w:rsid w:val="004501B2"/>
    <w:rsid w:val="0045035F"/>
    <w:rsid w:val="004503F4"/>
    <w:rsid w:val="00451037"/>
    <w:rsid w:val="004511AE"/>
    <w:rsid w:val="00451250"/>
    <w:rsid w:val="00451BE1"/>
    <w:rsid w:val="00451C4F"/>
    <w:rsid w:val="00451FDD"/>
    <w:rsid w:val="004520E9"/>
    <w:rsid w:val="00452B88"/>
    <w:rsid w:val="00452BE3"/>
    <w:rsid w:val="00452E2A"/>
    <w:rsid w:val="0045301F"/>
    <w:rsid w:val="0045356A"/>
    <w:rsid w:val="00453575"/>
    <w:rsid w:val="004543DD"/>
    <w:rsid w:val="004544C1"/>
    <w:rsid w:val="004557C3"/>
    <w:rsid w:val="004560DC"/>
    <w:rsid w:val="00456679"/>
    <w:rsid w:val="004575B7"/>
    <w:rsid w:val="00457D4B"/>
    <w:rsid w:val="00457F49"/>
    <w:rsid w:val="00460BB1"/>
    <w:rsid w:val="00460F5A"/>
    <w:rsid w:val="00461145"/>
    <w:rsid w:val="004616A7"/>
    <w:rsid w:val="00461DED"/>
    <w:rsid w:val="00462847"/>
    <w:rsid w:val="00462918"/>
    <w:rsid w:val="00462FA0"/>
    <w:rsid w:val="00463130"/>
    <w:rsid w:val="00463703"/>
    <w:rsid w:val="00463872"/>
    <w:rsid w:val="004638C0"/>
    <w:rsid w:val="00463D68"/>
    <w:rsid w:val="00463EFE"/>
    <w:rsid w:val="00464DD0"/>
    <w:rsid w:val="00465738"/>
    <w:rsid w:val="0046578C"/>
    <w:rsid w:val="00465CAD"/>
    <w:rsid w:val="0046632A"/>
    <w:rsid w:val="004677FA"/>
    <w:rsid w:val="00467BB6"/>
    <w:rsid w:val="004709FB"/>
    <w:rsid w:val="004715CD"/>
    <w:rsid w:val="0047167A"/>
    <w:rsid w:val="004724B3"/>
    <w:rsid w:val="00472580"/>
    <w:rsid w:val="00472687"/>
    <w:rsid w:val="00472E01"/>
    <w:rsid w:val="004732FF"/>
    <w:rsid w:val="00473568"/>
    <w:rsid w:val="004735ED"/>
    <w:rsid w:val="00473C32"/>
    <w:rsid w:val="00473CA8"/>
    <w:rsid w:val="00474544"/>
    <w:rsid w:val="00474644"/>
    <w:rsid w:val="00475579"/>
    <w:rsid w:val="00475B4D"/>
    <w:rsid w:val="00475F23"/>
    <w:rsid w:val="0047603A"/>
    <w:rsid w:val="00477088"/>
    <w:rsid w:val="0047745C"/>
    <w:rsid w:val="0047775C"/>
    <w:rsid w:val="004778D9"/>
    <w:rsid w:val="00477909"/>
    <w:rsid w:val="00477A1D"/>
    <w:rsid w:val="00477B06"/>
    <w:rsid w:val="00477F72"/>
    <w:rsid w:val="004806B4"/>
    <w:rsid w:val="00480C33"/>
    <w:rsid w:val="0048179B"/>
    <w:rsid w:val="00481843"/>
    <w:rsid w:val="00481FEB"/>
    <w:rsid w:val="0048259D"/>
    <w:rsid w:val="00482706"/>
    <w:rsid w:val="00483DB5"/>
    <w:rsid w:val="00484150"/>
    <w:rsid w:val="00484624"/>
    <w:rsid w:val="00484D86"/>
    <w:rsid w:val="004859AB"/>
    <w:rsid w:val="00485C35"/>
    <w:rsid w:val="0048656B"/>
    <w:rsid w:val="00486CD0"/>
    <w:rsid w:val="00487492"/>
    <w:rsid w:val="00487A40"/>
    <w:rsid w:val="00487CFA"/>
    <w:rsid w:val="00487E2E"/>
    <w:rsid w:val="004907D3"/>
    <w:rsid w:val="00490B14"/>
    <w:rsid w:val="00490E2C"/>
    <w:rsid w:val="004914FC"/>
    <w:rsid w:val="0049209E"/>
    <w:rsid w:val="00492ED3"/>
    <w:rsid w:val="004936EA"/>
    <w:rsid w:val="00493A6E"/>
    <w:rsid w:val="004949AD"/>
    <w:rsid w:val="004951C2"/>
    <w:rsid w:val="00495C01"/>
    <w:rsid w:val="00495CC2"/>
    <w:rsid w:val="00496373"/>
    <w:rsid w:val="004969A7"/>
    <w:rsid w:val="004A05C5"/>
    <w:rsid w:val="004A0D2B"/>
    <w:rsid w:val="004A1154"/>
    <w:rsid w:val="004A1CBD"/>
    <w:rsid w:val="004A26A2"/>
    <w:rsid w:val="004A282B"/>
    <w:rsid w:val="004A32C4"/>
    <w:rsid w:val="004A3E93"/>
    <w:rsid w:val="004A3ED6"/>
    <w:rsid w:val="004A4C08"/>
    <w:rsid w:val="004A54A0"/>
    <w:rsid w:val="004A5674"/>
    <w:rsid w:val="004A59E4"/>
    <w:rsid w:val="004A5B6F"/>
    <w:rsid w:val="004A628A"/>
    <w:rsid w:val="004A63EB"/>
    <w:rsid w:val="004A674D"/>
    <w:rsid w:val="004A68E6"/>
    <w:rsid w:val="004A6908"/>
    <w:rsid w:val="004A6F4C"/>
    <w:rsid w:val="004A7024"/>
    <w:rsid w:val="004A796D"/>
    <w:rsid w:val="004A7D28"/>
    <w:rsid w:val="004B0F93"/>
    <w:rsid w:val="004B191E"/>
    <w:rsid w:val="004B1AE8"/>
    <w:rsid w:val="004B1B8B"/>
    <w:rsid w:val="004B1E69"/>
    <w:rsid w:val="004B211E"/>
    <w:rsid w:val="004B21AC"/>
    <w:rsid w:val="004B2696"/>
    <w:rsid w:val="004B2E44"/>
    <w:rsid w:val="004B32C4"/>
    <w:rsid w:val="004B388B"/>
    <w:rsid w:val="004B419A"/>
    <w:rsid w:val="004B475B"/>
    <w:rsid w:val="004B533D"/>
    <w:rsid w:val="004B5731"/>
    <w:rsid w:val="004B58B7"/>
    <w:rsid w:val="004B5F20"/>
    <w:rsid w:val="004B62FB"/>
    <w:rsid w:val="004B65FD"/>
    <w:rsid w:val="004B67D4"/>
    <w:rsid w:val="004B70A2"/>
    <w:rsid w:val="004B7DC8"/>
    <w:rsid w:val="004B7F93"/>
    <w:rsid w:val="004C0256"/>
    <w:rsid w:val="004C03A2"/>
    <w:rsid w:val="004C044D"/>
    <w:rsid w:val="004C0D6A"/>
    <w:rsid w:val="004C2423"/>
    <w:rsid w:val="004C26A5"/>
    <w:rsid w:val="004C2F99"/>
    <w:rsid w:val="004C403D"/>
    <w:rsid w:val="004C4570"/>
    <w:rsid w:val="004C494A"/>
    <w:rsid w:val="004C500B"/>
    <w:rsid w:val="004C621D"/>
    <w:rsid w:val="004C691A"/>
    <w:rsid w:val="004C70F0"/>
    <w:rsid w:val="004D001B"/>
    <w:rsid w:val="004D019B"/>
    <w:rsid w:val="004D0207"/>
    <w:rsid w:val="004D0D0A"/>
    <w:rsid w:val="004D10E8"/>
    <w:rsid w:val="004D1538"/>
    <w:rsid w:val="004D1732"/>
    <w:rsid w:val="004D1841"/>
    <w:rsid w:val="004D1F35"/>
    <w:rsid w:val="004D2068"/>
    <w:rsid w:val="004D237E"/>
    <w:rsid w:val="004D2A54"/>
    <w:rsid w:val="004D327E"/>
    <w:rsid w:val="004D3CAB"/>
    <w:rsid w:val="004D445A"/>
    <w:rsid w:val="004D4E7D"/>
    <w:rsid w:val="004D542A"/>
    <w:rsid w:val="004D5516"/>
    <w:rsid w:val="004D5624"/>
    <w:rsid w:val="004D5E85"/>
    <w:rsid w:val="004D68C8"/>
    <w:rsid w:val="004D6B15"/>
    <w:rsid w:val="004D712F"/>
    <w:rsid w:val="004D7177"/>
    <w:rsid w:val="004E14F6"/>
    <w:rsid w:val="004E1F46"/>
    <w:rsid w:val="004E28E4"/>
    <w:rsid w:val="004E3261"/>
    <w:rsid w:val="004E424E"/>
    <w:rsid w:val="004E4362"/>
    <w:rsid w:val="004E5097"/>
    <w:rsid w:val="004E54C9"/>
    <w:rsid w:val="004E5D26"/>
    <w:rsid w:val="004E6E42"/>
    <w:rsid w:val="004F0755"/>
    <w:rsid w:val="004F0B0E"/>
    <w:rsid w:val="004F0DF4"/>
    <w:rsid w:val="004F16DF"/>
    <w:rsid w:val="004F226D"/>
    <w:rsid w:val="004F38DA"/>
    <w:rsid w:val="004F3CC8"/>
    <w:rsid w:val="004F4FB7"/>
    <w:rsid w:val="004F54F4"/>
    <w:rsid w:val="004F5923"/>
    <w:rsid w:val="004F6EA9"/>
    <w:rsid w:val="004F713E"/>
    <w:rsid w:val="004F765A"/>
    <w:rsid w:val="004F7A43"/>
    <w:rsid w:val="0050088C"/>
    <w:rsid w:val="00501717"/>
    <w:rsid w:val="00501B5D"/>
    <w:rsid w:val="00501DAB"/>
    <w:rsid w:val="00501FCE"/>
    <w:rsid w:val="005034DD"/>
    <w:rsid w:val="0050373A"/>
    <w:rsid w:val="005042F2"/>
    <w:rsid w:val="005049A8"/>
    <w:rsid w:val="00505566"/>
    <w:rsid w:val="005069F8"/>
    <w:rsid w:val="00507391"/>
    <w:rsid w:val="005076E7"/>
    <w:rsid w:val="00507736"/>
    <w:rsid w:val="00507DE7"/>
    <w:rsid w:val="005102EF"/>
    <w:rsid w:val="00511102"/>
    <w:rsid w:val="00511B11"/>
    <w:rsid w:val="0051273D"/>
    <w:rsid w:val="0051300F"/>
    <w:rsid w:val="00513078"/>
    <w:rsid w:val="005135C8"/>
    <w:rsid w:val="00513BF4"/>
    <w:rsid w:val="00514A61"/>
    <w:rsid w:val="00514B94"/>
    <w:rsid w:val="0051533B"/>
    <w:rsid w:val="005209F2"/>
    <w:rsid w:val="00521B76"/>
    <w:rsid w:val="0052279F"/>
    <w:rsid w:val="005228C6"/>
    <w:rsid w:val="00522D78"/>
    <w:rsid w:val="00522F4E"/>
    <w:rsid w:val="0052351B"/>
    <w:rsid w:val="00524350"/>
    <w:rsid w:val="00524755"/>
    <w:rsid w:val="005247B0"/>
    <w:rsid w:val="00524ADB"/>
    <w:rsid w:val="00524E89"/>
    <w:rsid w:val="005253E9"/>
    <w:rsid w:val="00525A26"/>
    <w:rsid w:val="005263A9"/>
    <w:rsid w:val="00526713"/>
    <w:rsid w:val="00526E93"/>
    <w:rsid w:val="00527A82"/>
    <w:rsid w:val="0053116D"/>
    <w:rsid w:val="00531797"/>
    <w:rsid w:val="00531A5D"/>
    <w:rsid w:val="00532156"/>
    <w:rsid w:val="00532B96"/>
    <w:rsid w:val="00532EA0"/>
    <w:rsid w:val="00533BAE"/>
    <w:rsid w:val="00533EE3"/>
    <w:rsid w:val="00534153"/>
    <w:rsid w:val="0053448A"/>
    <w:rsid w:val="005349BF"/>
    <w:rsid w:val="00535137"/>
    <w:rsid w:val="00535315"/>
    <w:rsid w:val="00535BFA"/>
    <w:rsid w:val="00536257"/>
    <w:rsid w:val="00536C04"/>
    <w:rsid w:val="00537E71"/>
    <w:rsid w:val="00540047"/>
    <w:rsid w:val="005400BD"/>
    <w:rsid w:val="005404A4"/>
    <w:rsid w:val="00540614"/>
    <w:rsid w:val="0054069C"/>
    <w:rsid w:val="005406BC"/>
    <w:rsid w:val="005409A0"/>
    <w:rsid w:val="00540EE2"/>
    <w:rsid w:val="005411FC"/>
    <w:rsid w:val="00541CA0"/>
    <w:rsid w:val="00542B50"/>
    <w:rsid w:val="00542E7A"/>
    <w:rsid w:val="00543895"/>
    <w:rsid w:val="005451D0"/>
    <w:rsid w:val="0054570D"/>
    <w:rsid w:val="00545857"/>
    <w:rsid w:val="0054593D"/>
    <w:rsid w:val="00546317"/>
    <w:rsid w:val="005464DD"/>
    <w:rsid w:val="00546BB1"/>
    <w:rsid w:val="00546DE1"/>
    <w:rsid w:val="0054714B"/>
    <w:rsid w:val="005476E0"/>
    <w:rsid w:val="0054773D"/>
    <w:rsid w:val="00547BF4"/>
    <w:rsid w:val="00550248"/>
    <w:rsid w:val="00550647"/>
    <w:rsid w:val="005518BC"/>
    <w:rsid w:val="00551D12"/>
    <w:rsid w:val="00551E06"/>
    <w:rsid w:val="005520AE"/>
    <w:rsid w:val="005525F2"/>
    <w:rsid w:val="00552E01"/>
    <w:rsid w:val="00553043"/>
    <w:rsid w:val="00553CF3"/>
    <w:rsid w:val="00553E25"/>
    <w:rsid w:val="00553E7E"/>
    <w:rsid w:val="00554066"/>
    <w:rsid w:val="00554171"/>
    <w:rsid w:val="0055426C"/>
    <w:rsid w:val="0055433E"/>
    <w:rsid w:val="005545D3"/>
    <w:rsid w:val="005554BD"/>
    <w:rsid w:val="005562E9"/>
    <w:rsid w:val="00556353"/>
    <w:rsid w:val="0055646B"/>
    <w:rsid w:val="005564A6"/>
    <w:rsid w:val="00556627"/>
    <w:rsid w:val="00556653"/>
    <w:rsid w:val="005569F6"/>
    <w:rsid w:val="00556FA9"/>
    <w:rsid w:val="00560100"/>
    <w:rsid w:val="00560580"/>
    <w:rsid w:val="00560E8A"/>
    <w:rsid w:val="00561458"/>
    <w:rsid w:val="005614FB"/>
    <w:rsid w:val="00561711"/>
    <w:rsid w:val="00561779"/>
    <w:rsid w:val="005622E0"/>
    <w:rsid w:val="0056271C"/>
    <w:rsid w:val="005628CB"/>
    <w:rsid w:val="00562DFB"/>
    <w:rsid w:val="00564109"/>
    <w:rsid w:val="0056493E"/>
    <w:rsid w:val="00565264"/>
    <w:rsid w:val="00565518"/>
    <w:rsid w:val="005657BD"/>
    <w:rsid w:val="0056613F"/>
    <w:rsid w:val="00567791"/>
    <w:rsid w:val="00567BB7"/>
    <w:rsid w:val="0057003E"/>
    <w:rsid w:val="00570BF6"/>
    <w:rsid w:val="00570D4E"/>
    <w:rsid w:val="00570F55"/>
    <w:rsid w:val="00571367"/>
    <w:rsid w:val="005716B0"/>
    <w:rsid w:val="00571DBC"/>
    <w:rsid w:val="0057247F"/>
    <w:rsid w:val="00572728"/>
    <w:rsid w:val="00572B3C"/>
    <w:rsid w:val="00573264"/>
    <w:rsid w:val="005741F7"/>
    <w:rsid w:val="0057493C"/>
    <w:rsid w:val="00574B3D"/>
    <w:rsid w:val="00574E6B"/>
    <w:rsid w:val="00575342"/>
    <w:rsid w:val="00575906"/>
    <w:rsid w:val="00575F3A"/>
    <w:rsid w:val="00576AE8"/>
    <w:rsid w:val="00576D3B"/>
    <w:rsid w:val="0058094F"/>
    <w:rsid w:val="00580952"/>
    <w:rsid w:val="0058158E"/>
    <w:rsid w:val="005821CC"/>
    <w:rsid w:val="0058249B"/>
    <w:rsid w:val="005824D1"/>
    <w:rsid w:val="00582543"/>
    <w:rsid w:val="00582E2A"/>
    <w:rsid w:val="00582E42"/>
    <w:rsid w:val="00583296"/>
    <w:rsid w:val="005838EC"/>
    <w:rsid w:val="0058438B"/>
    <w:rsid w:val="00585342"/>
    <w:rsid w:val="005856D0"/>
    <w:rsid w:val="00585978"/>
    <w:rsid w:val="00585CA2"/>
    <w:rsid w:val="00586039"/>
    <w:rsid w:val="005861BE"/>
    <w:rsid w:val="005861DA"/>
    <w:rsid w:val="0058685B"/>
    <w:rsid w:val="0058695B"/>
    <w:rsid w:val="00586971"/>
    <w:rsid w:val="00586A5D"/>
    <w:rsid w:val="00586D48"/>
    <w:rsid w:val="00586EF7"/>
    <w:rsid w:val="005874AD"/>
    <w:rsid w:val="005879EF"/>
    <w:rsid w:val="005900DE"/>
    <w:rsid w:val="00590BBD"/>
    <w:rsid w:val="00591282"/>
    <w:rsid w:val="00591EE3"/>
    <w:rsid w:val="005924C7"/>
    <w:rsid w:val="00592729"/>
    <w:rsid w:val="005931AC"/>
    <w:rsid w:val="005932C2"/>
    <w:rsid w:val="00593A2B"/>
    <w:rsid w:val="005945C4"/>
    <w:rsid w:val="00594823"/>
    <w:rsid w:val="00595736"/>
    <w:rsid w:val="00595DCD"/>
    <w:rsid w:val="0059613A"/>
    <w:rsid w:val="005966B1"/>
    <w:rsid w:val="00596AFD"/>
    <w:rsid w:val="00596FE5"/>
    <w:rsid w:val="00597285"/>
    <w:rsid w:val="005972E4"/>
    <w:rsid w:val="005978E0"/>
    <w:rsid w:val="005A00A7"/>
    <w:rsid w:val="005A0104"/>
    <w:rsid w:val="005A1486"/>
    <w:rsid w:val="005A148B"/>
    <w:rsid w:val="005A15BD"/>
    <w:rsid w:val="005A17C3"/>
    <w:rsid w:val="005A19E1"/>
    <w:rsid w:val="005A1B9A"/>
    <w:rsid w:val="005A1BF4"/>
    <w:rsid w:val="005A2846"/>
    <w:rsid w:val="005A2D02"/>
    <w:rsid w:val="005A2E98"/>
    <w:rsid w:val="005A33D3"/>
    <w:rsid w:val="005A391C"/>
    <w:rsid w:val="005A4FB9"/>
    <w:rsid w:val="005A5994"/>
    <w:rsid w:val="005A5DA0"/>
    <w:rsid w:val="005A6712"/>
    <w:rsid w:val="005A69A1"/>
    <w:rsid w:val="005A6EB1"/>
    <w:rsid w:val="005A75F5"/>
    <w:rsid w:val="005A7AAE"/>
    <w:rsid w:val="005B0344"/>
    <w:rsid w:val="005B15BF"/>
    <w:rsid w:val="005B2116"/>
    <w:rsid w:val="005B2808"/>
    <w:rsid w:val="005B2973"/>
    <w:rsid w:val="005B3A4A"/>
    <w:rsid w:val="005B3D1D"/>
    <w:rsid w:val="005B4BE0"/>
    <w:rsid w:val="005B4CAC"/>
    <w:rsid w:val="005B53F0"/>
    <w:rsid w:val="005B61AC"/>
    <w:rsid w:val="005B69C8"/>
    <w:rsid w:val="005B76A9"/>
    <w:rsid w:val="005C0423"/>
    <w:rsid w:val="005C0D70"/>
    <w:rsid w:val="005C1495"/>
    <w:rsid w:val="005C1E5D"/>
    <w:rsid w:val="005C22E2"/>
    <w:rsid w:val="005C22EB"/>
    <w:rsid w:val="005C2886"/>
    <w:rsid w:val="005C2C75"/>
    <w:rsid w:val="005C3EB1"/>
    <w:rsid w:val="005C3FD6"/>
    <w:rsid w:val="005C43F3"/>
    <w:rsid w:val="005C45F4"/>
    <w:rsid w:val="005C467D"/>
    <w:rsid w:val="005C485F"/>
    <w:rsid w:val="005C563F"/>
    <w:rsid w:val="005C5850"/>
    <w:rsid w:val="005C5BC4"/>
    <w:rsid w:val="005C64C4"/>
    <w:rsid w:val="005C6929"/>
    <w:rsid w:val="005C778F"/>
    <w:rsid w:val="005C7A1D"/>
    <w:rsid w:val="005C7D6A"/>
    <w:rsid w:val="005D0172"/>
    <w:rsid w:val="005D0533"/>
    <w:rsid w:val="005D0D82"/>
    <w:rsid w:val="005D1471"/>
    <w:rsid w:val="005D1ED6"/>
    <w:rsid w:val="005D40F1"/>
    <w:rsid w:val="005D4A38"/>
    <w:rsid w:val="005D4E38"/>
    <w:rsid w:val="005D4EB9"/>
    <w:rsid w:val="005D5626"/>
    <w:rsid w:val="005D5FBE"/>
    <w:rsid w:val="005D6C4B"/>
    <w:rsid w:val="005E00B6"/>
    <w:rsid w:val="005E0885"/>
    <w:rsid w:val="005E0E55"/>
    <w:rsid w:val="005E0F3E"/>
    <w:rsid w:val="005E0FE1"/>
    <w:rsid w:val="005E11C5"/>
    <w:rsid w:val="005E187D"/>
    <w:rsid w:val="005E1A7F"/>
    <w:rsid w:val="005E1D82"/>
    <w:rsid w:val="005E2BAD"/>
    <w:rsid w:val="005E2E88"/>
    <w:rsid w:val="005E2EB6"/>
    <w:rsid w:val="005E300E"/>
    <w:rsid w:val="005E32BD"/>
    <w:rsid w:val="005E3D31"/>
    <w:rsid w:val="005E4236"/>
    <w:rsid w:val="005E4BF2"/>
    <w:rsid w:val="005E4D25"/>
    <w:rsid w:val="005E5235"/>
    <w:rsid w:val="005E5CE3"/>
    <w:rsid w:val="005E60D5"/>
    <w:rsid w:val="005E6367"/>
    <w:rsid w:val="005E68FB"/>
    <w:rsid w:val="005E6FC2"/>
    <w:rsid w:val="005E7780"/>
    <w:rsid w:val="005E7D34"/>
    <w:rsid w:val="005F0524"/>
    <w:rsid w:val="005F0B42"/>
    <w:rsid w:val="005F14FB"/>
    <w:rsid w:val="005F1BBA"/>
    <w:rsid w:val="005F2385"/>
    <w:rsid w:val="005F3588"/>
    <w:rsid w:val="005F5350"/>
    <w:rsid w:val="005F5452"/>
    <w:rsid w:val="005F551E"/>
    <w:rsid w:val="005F5844"/>
    <w:rsid w:val="005F584A"/>
    <w:rsid w:val="005F66F9"/>
    <w:rsid w:val="005F6736"/>
    <w:rsid w:val="005F67B4"/>
    <w:rsid w:val="005F75CB"/>
    <w:rsid w:val="00600305"/>
    <w:rsid w:val="00600C98"/>
    <w:rsid w:val="00601087"/>
    <w:rsid w:val="00601698"/>
    <w:rsid w:val="0060176D"/>
    <w:rsid w:val="00601C70"/>
    <w:rsid w:val="00601F82"/>
    <w:rsid w:val="0060278A"/>
    <w:rsid w:val="00603E50"/>
    <w:rsid w:val="00604595"/>
    <w:rsid w:val="00604614"/>
    <w:rsid w:val="00604615"/>
    <w:rsid w:val="00604921"/>
    <w:rsid w:val="00604AB6"/>
    <w:rsid w:val="00604BE0"/>
    <w:rsid w:val="00605016"/>
    <w:rsid w:val="00605F2E"/>
    <w:rsid w:val="006061DA"/>
    <w:rsid w:val="00606B01"/>
    <w:rsid w:val="00606B7F"/>
    <w:rsid w:val="00606BE5"/>
    <w:rsid w:val="00606F0B"/>
    <w:rsid w:val="006070D7"/>
    <w:rsid w:val="00607DD1"/>
    <w:rsid w:val="006106BB"/>
    <w:rsid w:val="006107FF"/>
    <w:rsid w:val="0061144E"/>
    <w:rsid w:val="00611A5F"/>
    <w:rsid w:val="00612D0E"/>
    <w:rsid w:val="00613094"/>
    <w:rsid w:val="006131AE"/>
    <w:rsid w:val="00613366"/>
    <w:rsid w:val="00614268"/>
    <w:rsid w:val="00614AEB"/>
    <w:rsid w:val="006159A1"/>
    <w:rsid w:val="006167DB"/>
    <w:rsid w:val="006172EB"/>
    <w:rsid w:val="006173A5"/>
    <w:rsid w:val="006177AB"/>
    <w:rsid w:val="00617999"/>
    <w:rsid w:val="00617BBB"/>
    <w:rsid w:val="00617C9D"/>
    <w:rsid w:val="00617CFD"/>
    <w:rsid w:val="0062085D"/>
    <w:rsid w:val="0062150B"/>
    <w:rsid w:val="006217E9"/>
    <w:rsid w:val="00621DB8"/>
    <w:rsid w:val="006222A8"/>
    <w:rsid w:val="00622694"/>
    <w:rsid w:val="00623FD0"/>
    <w:rsid w:val="006240BC"/>
    <w:rsid w:val="00624244"/>
    <w:rsid w:val="00624472"/>
    <w:rsid w:val="006247EB"/>
    <w:rsid w:val="00624845"/>
    <w:rsid w:val="00624B62"/>
    <w:rsid w:val="00626002"/>
    <w:rsid w:val="006275B4"/>
    <w:rsid w:val="00627836"/>
    <w:rsid w:val="0062795A"/>
    <w:rsid w:val="00627DBF"/>
    <w:rsid w:val="006300E4"/>
    <w:rsid w:val="00630268"/>
    <w:rsid w:val="00630662"/>
    <w:rsid w:val="006312A7"/>
    <w:rsid w:val="00632626"/>
    <w:rsid w:val="00632EA2"/>
    <w:rsid w:val="006331BB"/>
    <w:rsid w:val="00633390"/>
    <w:rsid w:val="006347BC"/>
    <w:rsid w:val="00634F0F"/>
    <w:rsid w:val="00634F93"/>
    <w:rsid w:val="00636051"/>
    <w:rsid w:val="00636244"/>
    <w:rsid w:val="006374F4"/>
    <w:rsid w:val="00641B62"/>
    <w:rsid w:val="00641C22"/>
    <w:rsid w:val="00641F3F"/>
    <w:rsid w:val="006421CB"/>
    <w:rsid w:val="0064250E"/>
    <w:rsid w:val="00642597"/>
    <w:rsid w:val="00642A1D"/>
    <w:rsid w:val="00643D3A"/>
    <w:rsid w:val="00646610"/>
    <w:rsid w:val="006468DA"/>
    <w:rsid w:val="00647910"/>
    <w:rsid w:val="00647C04"/>
    <w:rsid w:val="00647F2B"/>
    <w:rsid w:val="006506C8"/>
    <w:rsid w:val="006508C5"/>
    <w:rsid w:val="00650D35"/>
    <w:rsid w:val="00650F3C"/>
    <w:rsid w:val="00651795"/>
    <w:rsid w:val="006517EB"/>
    <w:rsid w:val="006528B5"/>
    <w:rsid w:val="00653015"/>
    <w:rsid w:val="0065327D"/>
    <w:rsid w:val="00653D05"/>
    <w:rsid w:val="00653E09"/>
    <w:rsid w:val="00654493"/>
    <w:rsid w:val="006544B7"/>
    <w:rsid w:val="0065450D"/>
    <w:rsid w:val="006547E5"/>
    <w:rsid w:val="00654927"/>
    <w:rsid w:val="00654B82"/>
    <w:rsid w:val="00654CF5"/>
    <w:rsid w:val="0065529C"/>
    <w:rsid w:val="00656FEE"/>
    <w:rsid w:val="006573D2"/>
    <w:rsid w:val="0066026C"/>
    <w:rsid w:val="00660522"/>
    <w:rsid w:val="006605EA"/>
    <w:rsid w:val="00660EB0"/>
    <w:rsid w:val="006633C4"/>
    <w:rsid w:val="006639AE"/>
    <w:rsid w:val="0066405B"/>
    <w:rsid w:val="006642C9"/>
    <w:rsid w:val="006645BA"/>
    <w:rsid w:val="00664949"/>
    <w:rsid w:val="00664C53"/>
    <w:rsid w:val="00664D73"/>
    <w:rsid w:val="00664F31"/>
    <w:rsid w:val="006658A2"/>
    <w:rsid w:val="00666BED"/>
    <w:rsid w:val="00666C5E"/>
    <w:rsid w:val="0066708B"/>
    <w:rsid w:val="00667E11"/>
    <w:rsid w:val="006700EA"/>
    <w:rsid w:val="0067024C"/>
    <w:rsid w:val="00670544"/>
    <w:rsid w:val="00670CC9"/>
    <w:rsid w:val="00671159"/>
    <w:rsid w:val="00671211"/>
    <w:rsid w:val="0067173A"/>
    <w:rsid w:val="00671909"/>
    <w:rsid w:val="00671C2C"/>
    <w:rsid w:val="00672111"/>
    <w:rsid w:val="006726A9"/>
    <w:rsid w:val="00672A17"/>
    <w:rsid w:val="00672A92"/>
    <w:rsid w:val="00672C50"/>
    <w:rsid w:val="00672FE1"/>
    <w:rsid w:val="0067332F"/>
    <w:rsid w:val="0067402C"/>
    <w:rsid w:val="00674856"/>
    <w:rsid w:val="00675631"/>
    <w:rsid w:val="00675A64"/>
    <w:rsid w:val="00675C69"/>
    <w:rsid w:val="006762EA"/>
    <w:rsid w:val="00676522"/>
    <w:rsid w:val="00676702"/>
    <w:rsid w:val="006769EC"/>
    <w:rsid w:val="00677894"/>
    <w:rsid w:val="00677C67"/>
    <w:rsid w:val="00680366"/>
    <w:rsid w:val="006804DD"/>
    <w:rsid w:val="00681F60"/>
    <w:rsid w:val="006830F1"/>
    <w:rsid w:val="006837C4"/>
    <w:rsid w:val="00684327"/>
    <w:rsid w:val="00684A42"/>
    <w:rsid w:val="00684C56"/>
    <w:rsid w:val="006853BB"/>
    <w:rsid w:val="00685656"/>
    <w:rsid w:val="00685A58"/>
    <w:rsid w:val="00685C29"/>
    <w:rsid w:val="00685DC9"/>
    <w:rsid w:val="0068635A"/>
    <w:rsid w:val="00686413"/>
    <w:rsid w:val="00686620"/>
    <w:rsid w:val="00687674"/>
    <w:rsid w:val="00690199"/>
    <w:rsid w:val="00690508"/>
    <w:rsid w:val="00690609"/>
    <w:rsid w:val="00691893"/>
    <w:rsid w:val="00692282"/>
    <w:rsid w:val="00692F0D"/>
    <w:rsid w:val="00693213"/>
    <w:rsid w:val="00693541"/>
    <w:rsid w:val="006935B9"/>
    <w:rsid w:val="00693738"/>
    <w:rsid w:val="00693D4A"/>
    <w:rsid w:val="0069413F"/>
    <w:rsid w:val="006943A1"/>
    <w:rsid w:val="006947BF"/>
    <w:rsid w:val="00694877"/>
    <w:rsid w:val="00694C44"/>
    <w:rsid w:val="00694ECE"/>
    <w:rsid w:val="00694F35"/>
    <w:rsid w:val="00696340"/>
    <w:rsid w:val="00696522"/>
    <w:rsid w:val="0069682A"/>
    <w:rsid w:val="00696FA3"/>
    <w:rsid w:val="006979F2"/>
    <w:rsid w:val="00697A58"/>
    <w:rsid w:val="006A141E"/>
    <w:rsid w:val="006A25CD"/>
    <w:rsid w:val="006A286A"/>
    <w:rsid w:val="006A3713"/>
    <w:rsid w:val="006A3826"/>
    <w:rsid w:val="006A4213"/>
    <w:rsid w:val="006A424B"/>
    <w:rsid w:val="006A48DC"/>
    <w:rsid w:val="006A499D"/>
    <w:rsid w:val="006A49FF"/>
    <w:rsid w:val="006A5371"/>
    <w:rsid w:val="006A69CE"/>
    <w:rsid w:val="006A7085"/>
    <w:rsid w:val="006B0070"/>
    <w:rsid w:val="006B156B"/>
    <w:rsid w:val="006B1D49"/>
    <w:rsid w:val="006B1E6C"/>
    <w:rsid w:val="006B32C8"/>
    <w:rsid w:val="006B3922"/>
    <w:rsid w:val="006B4249"/>
    <w:rsid w:val="006B4385"/>
    <w:rsid w:val="006B4EB8"/>
    <w:rsid w:val="006B5317"/>
    <w:rsid w:val="006B6669"/>
    <w:rsid w:val="006B7079"/>
    <w:rsid w:val="006B7244"/>
    <w:rsid w:val="006B76BE"/>
    <w:rsid w:val="006B7788"/>
    <w:rsid w:val="006B77A8"/>
    <w:rsid w:val="006B79DC"/>
    <w:rsid w:val="006C032F"/>
    <w:rsid w:val="006C05E5"/>
    <w:rsid w:val="006C1117"/>
    <w:rsid w:val="006C13B0"/>
    <w:rsid w:val="006C157B"/>
    <w:rsid w:val="006C1837"/>
    <w:rsid w:val="006C1C4F"/>
    <w:rsid w:val="006C1C5D"/>
    <w:rsid w:val="006C1CBB"/>
    <w:rsid w:val="006C2B4F"/>
    <w:rsid w:val="006C2F26"/>
    <w:rsid w:val="006C39C3"/>
    <w:rsid w:val="006C39C7"/>
    <w:rsid w:val="006C3CBE"/>
    <w:rsid w:val="006C3CE9"/>
    <w:rsid w:val="006C4CDE"/>
    <w:rsid w:val="006C5C46"/>
    <w:rsid w:val="006C5D2A"/>
    <w:rsid w:val="006C67EA"/>
    <w:rsid w:val="006C7F1C"/>
    <w:rsid w:val="006D059B"/>
    <w:rsid w:val="006D0CF6"/>
    <w:rsid w:val="006D1016"/>
    <w:rsid w:val="006D1E15"/>
    <w:rsid w:val="006D22BF"/>
    <w:rsid w:val="006D2495"/>
    <w:rsid w:val="006D286B"/>
    <w:rsid w:val="006D2A7E"/>
    <w:rsid w:val="006D3D7B"/>
    <w:rsid w:val="006D405A"/>
    <w:rsid w:val="006D49C3"/>
    <w:rsid w:val="006D4A93"/>
    <w:rsid w:val="006D4B18"/>
    <w:rsid w:val="006D531E"/>
    <w:rsid w:val="006D5369"/>
    <w:rsid w:val="006D62E5"/>
    <w:rsid w:val="006D65FE"/>
    <w:rsid w:val="006D73DF"/>
    <w:rsid w:val="006D77D4"/>
    <w:rsid w:val="006D7B3E"/>
    <w:rsid w:val="006E0502"/>
    <w:rsid w:val="006E05D4"/>
    <w:rsid w:val="006E07DF"/>
    <w:rsid w:val="006E1A4B"/>
    <w:rsid w:val="006E228C"/>
    <w:rsid w:val="006E2568"/>
    <w:rsid w:val="006E2DC2"/>
    <w:rsid w:val="006E2E9B"/>
    <w:rsid w:val="006E400A"/>
    <w:rsid w:val="006E406B"/>
    <w:rsid w:val="006E45B8"/>
    <w:rsid w:val="006E5986"/>
    <w:rsid w:val="006E6BEB"/>
    <w:rsid w:val="006E6CDA"/>
    <w:rsid w:val="006E6D3F"/>
    <w:rsid w:val="006E77CF"/>
    <w:rsid w:val="006F0ADE"/>
    <w:rsid w:val="006F0CF1"/>
    <w:rsid w:val="006F104E"/>
    <w:rsid w:val="006F1272"/>
    <w:rsid w:val="006F1365"/>
    <w:rsid w:val="006F14AA"/>
    <w:rsid w:val="006F178D"/>
    <w:rsid w:val="006F214F"/>
    <w:rsid w:val="006F2F89"/>
    <w:rsid w:val="006F388B"/>
    <w:rsid w:val="006F4068"/>
    <w:rsid w:val="006F41B6"/>
    <w:rsid w:val="006F481E"/>
    <w:rsid w:val="006F4F9E"/>
    <w:rsid w:val="006F593B"/>
    <w:rsid w:val="006F60D2"/>
    <w:rsid w:val="0070037C"/>
    <w:rsid w:val="007010D3"/>
    <w:rsid w:val="0070128E"/>
    <w:rsid w:val="0070145B"/>
    <w:rsid w:val="00701B27"/>
    <w:rsid w:val="00701DFF"/>
    <w:rsid w:val="00702602"/>
    <w:rsid w:val="00702614"/>
    <w:rsid w:val="007030D4"/>
    <w:rsid w:val="00703D34"/>
    <w:rsid w:val="007044E4"/>
    <w:rsid w:val="007048FE"/>
    <w:rsid w:val="0070495D"/>
    <w:rsid w:val="00704CE5"/>
    <w:rsid w:val="00704DCC"/>
    <w:rsid w:val="007067AF"/>
    <w:rsid w:val="00706DEC"/>
    <w:rsid w:val="007076E6"/>
    <w:rsid w:val="0070774C"/>
    <w:rsid w:val="00710B86"/>
    <w:rsid w:val="0071135E"/>
    <w:rsid w:val="00711BBC"/>
    <w:rsid w:val="00711BE6"/>
    <w:rsid w:val="00712186"/>
    <w:rsid w:val="00712200"/>
    <w:rsid w:val="00712295"/>
    <w:rsid w:val="00712F5B"/>
    <w:rsid w:val="007146B7"/>
    <w:rsid w:val="0071586F"/>
    <w:rsid w:val="00715916"/>
    <w:rsid w:val="00715ADE"/>
    <w:rsid w:val="00715BE2"/>
    <w:rsid w:val="0071602D"/>
    <w:rsid w:val="0071651A"/>
    <w:rsid w:val="007173CA"/>
    <w:rsid w:val="007174FB"/>
    <w:rsid w:val="007175E2"/>
    <w:rsid w:val="0071787E"/>
    <w:rsid w:val="0072054A"/>
    <w:rsid w:val="00720D91"/>
    <w:rsid w:val="007222C7"/>
    <w:rsid w:val="007241E7"/>
    <w:rsid w:val="00724DA5"/>
    <w:rsid w:val="00725925"/>
    <w:rsid w:val="00725F7C"/>
    <w:rsid w:val="00727BF1"/>
    <w:rsid w:val="00730AD6"/>
    <w:rsid w:val="00730AFA"/>
    <w:rsid w:val="00730CB3"/>
    <w:rsid w:val="00731273"/>
    <w:rsid w:val="007319E6"/>
    <w:rsid w:val="00731F31"/>
    <w:rsid w:val="00732C03"/>
    <w:rsid w:val="0073303E"/>
    <w:rsid w:val="007331D1"/>
    <w:rsid w:val="0073370F"/>
    <w:rsid w:val="00733792"/>
    <w:rsid w:val="00733DC5"/>
    <w:rsid w:val="00734447"/>
    <w:rsid w:val="0073452C"/>
    <w:rsid w:val="00734E9C"/>
    <w:rsid w:val="0073519B"/>
    <w:rsid w:val="007351E5"/>
    <w:rsid w:val="0073524C"/>
    <w:rsid w:val="007366DE"/>
    <w:rsid w:val="0073684A"/>
    <w:rsid w:val="00736913"/>
    <w:rsid w:val="00736C9D"/>
    <w:rsid w:val="007370D7"/>
    <w:rsid w:val="007373E1"/>
    <w:rsid w:val="007408CE"/>
    <w:rsid w:val="00740BEE"/>
    <w:rsid w:val="00741379"/>
    <w:rsid w:val="0074189D"/>
    <w:rsid w:val="00741DB4"/>
    <w:rsid w:val="00741FE0"/>
    <w:rsid w:val="007422AE"/>
    <w:rsid w:val="0074278B"/>
    <w:rsid w:val="00742B22"/>
    <w:rsid w:val="00743F31"/>
    <w:rsid w:val="0074423D"/>
    <w:rsid w:val="00744B39"/>
    <w:rsid w:val="00744BD4"/>
    <w:rsid w:val="00745047"/>
    <w:rsid w:val="007450A8"/>
    <w:rsid w:val="007452B9"/>
    <w:rsid w:val="007456EC"/>
    <w:rsid w:val="00745F69"/>
    <w:rsid w:val="007465AC"/>
    <w:rsid w:val="0074729B"/>
    <w:rsid w:val="0074779B"/>
    <w:rsid w:val="007504A3"/>
    <w:rsid w:val="00750624"/>
    <w:rsid w:val="007506A2"/>
    <w:rsid w:val="0075152B"/>
    <w:rsid w:val="007518FC"/>
    <w:rsid w:val="00751A80"/>
    <w:rsid w:val="00752125"/>
    <w:rsid w:val="00752359"/>
    <w:rsid w:val="00752382"/>
    <w:rsid w:val="0075261E"/>
    <w:rsid w:val="00752FD8"/>
    <w:rsid w:val="007541C5"/>
    <w:rsid w:val="00754CB3"/>
    <w:rsid w:val="00755DF5"/>
    <w:rsid w:val="00757942"/>
    <w:rsid w:val="00757BA4"/>
    <w:rsid w:val="0076023C"/>
    <w:rsid w:val="00761E0B"/>
    <w:rsid w:val="007620E9"/>
    <w:rsid w:val="007629D5"/>
    <w:rsid w:val="0076310E"/>
    <w:rsid w:val="007651D9"/>
    <w:rsid w:val="007653AB"/>
    <w:rsid w:val="00765425"/>
    <w:rsid w:val="00765518"/>
    <w:rsid w:val="00765670"/>
    <w:rsid w:val="0076646D"/>
    <w:rsid w:val="00766AE9"/>
    <w:rsid w:val="0076748F"/>
    <w:rsid w:val="0076757C"/>
    <w:rsid w:val="0076767B"/>
    <w:rsid w:val="00770300"/>
    <w:rsid w:val="007703B2"/>
    <w:rsid w:val="007704E9"/>
    <w:rsid w:val="007706ED"/>
    <w:rsid w:val="00770B5A"/>
    <w:rsid w:val="00770CC4"/>
    <w:rsid w:val="00771062"/>
    <w:rsid w:val="007712A2"/>
    <w:rsid w:val="00771A61"/>
    <w:rsid w:val="00771EC5"/>
    <w:rsid w:val="00772B15"/>
    <w:rsid w:val="00772D42"/>
    <w:rsid w:val="00773BB6"/>
    <w:rsid w:val="00773C01"/>
    <w:rsid w:val="00773ED8"/>
    <w:rsid w:val="007742B9"/>
    <w:rsid w:val="007747C1"/>
    <w:rsid w:val="00775210"/>
    <w:rsid w:val="00775388"/>
    <w:rsid w:val="00775F01"/>
    <w:rsid w:val="00776002"/>
    <w:rsid w:val="007762B6"/>
    <w:rsid w:val="007764FA"/>
    <w:rsid w:val="00776887"/>
    <w:rsid w:val="0077713E"/>
    <w:rsid w:val="00780044"/>
    <w:rsid w:val="0078087A"/>
    <w:rsid w:val="00780F43"/>
    <w:rsid w:val="007817C4"/>
    <w:rsid w:val="0078186A"/>
    <w:rsid w:val="00781A93"/>
    <w:rsid w:val="00781DEF"/>
    <w:rsid w:val="0078284A"/>
    <w:rsid w:val="00782BF2"/>
    <w:rsid w:val="007838C0"/>
    <w:rsid w:val="00783B72"/>
    <w:rsid w:val="00783BF3"/>
    <w:rsid w:val="00783E48"/>
    <w:rsid w:val="00783FA7"/>
    <w:rsid w:val="007844A3"/>
    <w:rsid w:val="00784572"/>
    <w:rsid w:val="007849B0"/>
    <w:rsid w:val="00784D68"/>
    <w:rsid w:val="00786395"/>
    <w:rsid w:val="00786863"/>
    <w:rsid w:val="00786AA5"/>
    <w:rsid w:val="00787EFD"/>
    <w:rsid w:val="007906F6"/>
    <w:rsid w:val="007908C3"/>
    <w:rsid w:val="007911EE"/>
    <w:rsid w:val="0079129E"/>
    <w:rsid w:val="007915D1"/>
    <w:rsid w:val="00792079"/>
    <w:rsid w:val="00792530"/>
    <w:rsid w:val="0079296A"/>
    <w:rsid w:val="00792EAE"/>
    <w:rsid w:val="00794201"/>
    <w:rsid w:val="0079434F"/>
    <w:rsid w:val="00794454"/>
    <w:rsid w:val="007946BB"/>
    <w:rsid w:val="00795380"/>
    <w:rsid w:val="0079595A"/>
    <w:rsid w:val="00795A87"/>
    <w:rsid w:val="00795C2D"/>
    <w:rsid w:val="00795F6D"/>
    <w:rsid w:val="0079686A"/>
    <w:rsid w:val="00797050"/>
    <w:rsid w:val="00797DA3"/>
    <w:rsid w:val="007A0504"/>
    <w:rsid w:val="007A0A7E"/>
    <w:rsid w:val="007A0A86"/>
    <w:rsid w:val="007A0EC5"/>
    <w:rsid w:val="007A12D0"/>
    <w:rsid w:val="007A18C4"/>
    <w:rsid w:val="007A1B1A"/>
    <w:rsid w:val="007A20D1"/>
    <w:rsid w:val="007A379E"/>
    <w:rsid w:val="007A4412"/>
    <w:rsid w:val="007A477C"/>
    <w:rsid w:val="007A4A49"/>
    <w:rsid w:val="007A4E71"/>
    <w:rsid w:val="007A5168"/>
    <w:rsid w:val="007A55E5"/>
    <w:rsid w:val="007A5FBB"/>
    <w:rsid w:val="007A645B"/>
    <w:rsid w:val="007A64BF"/>
    <w:rsid w:val="007A660C"/>
    <w:rsid w:val="007A758E"/>
    <w:rsid w:val="007A7B89"/>
    <w:rsid w:val="007A7CA1"/>
    <w:rsid w:val="007B0781"/>
    <w:rsid w:val="007B1023"/>
    <w:rsid w:val="007B1028"/>
    <w:rsid w:val="007B107D"/>
    <w:rsid w:val="007B175A"/>
    <w:rsid w:val="007B1AAC"/>
    <w:rsid w:val="007B1FCA"/>
    <w:rsid w:val="007B2089"/>
    <w:rsid w:val="007B2646"/>
    <w:rsid w:val="007B2960"/>
    <w:rsid w:val="007B3373"/>
    <w:rsid w:val="007B3C7F"/>
    <w:rsid w:val="007B42BB"/>
    <w:rsid w:val="007B5151"/>
    <w:rsid w:val="007B68A7"/>
    <w:rsid w:val="007B71B5"/>
    <w:rsid w:val="007B71D8"/>
    <w:rsid w:val="007C0923"/>
    <w:rsid w:val="007C0A68"/>
    <w:rsid w:val="007C0C14"/>
    <w:rsid w:val="007C12DD"/>
    <w:rsid w:val="007C1576"/>
    <w:rsid w:val="007C2A3C"/>
    <w:rsid w:val="007C59D2"/>
    <w:rsid w:val="007C5B2D"/>
    <w:rsid w:val="007C6A15"/>
    <w:rsid w:val="007C6FD8"/>
    <w:rsid w:val="007C799A"/>
    <w:rsid w:val="007D03F6"/>
    <w:rsid w:val="007D0ABF"/>
    <w:rsid w:val="007D0B48"/>
    <w:rsid w:val="007D0EB1"/>
    <w:rsid w:val="007D15AE"/>
    <w:rsid w:val="007D298C"/>
    <w:rsid w:val="007D2F0E"/>
    <w:rsid w:val="007D312D"/>
    <w:rsid w:val="007D3137"/>
    <w:rsid w:val="007D330F"/>
    <w:rsid w:val="007D34D0"/>
    <w:rsid w:val="007D3585"/>
    <w:rsid w:val="007D385F"/>
    <w:rsid w:val="007D3AB6"/>
    <w:rsid w:val="007D3ED1"/>
    <w:rsid w:val="007D4066"/>
    <w:rsid w:val="007D421C"/>
    <w:rsid w:val="007D4FF7"/>
    <w:rsid w:val="007D5401"/>
    <w:rsid w:val="007D5676"/>
    <w:rsid w:val="007D59EE"/>
    <w:rsid w:val="007D5A33"/>
    <w:rsid w:val="007D5FB8"/>
    <w:rsid w:val="007D66E1"/>
    <w:rsid w:val="007D6A3A"/>
    <w:rsid w:val="007D6AB6"/>
    <w:rsid w:val="007D6C81"/>
    <w:rsid w:val="007D6E07"/>
    <w:rsid w:val="007D7958"/>
    <w:rsid w:val="007E0057"/>
    <w:rsid w:val="007E0264"/>
    <w:rsid w:val="007E077A"/>
    <w:rsid w:val="007E08E2"/>
    <w:rsid w:val="007E0F15"/>
    <w:rsid w:val="007E150C"/>
    <w:rsid w:val="007E1572"/>
    <w:rsid w:val="007E1645"/>
    <w:rsid w:val="007E17AD"/>
    <w:rsid w:val="007E1D90"/>
    <w:rsid w:val="007E359D"/>
    <w:rsid w:val="007E45F3"/>
    <w:rsid w:val="007E506C"/>
    <w:rsid w:val="007E511C"/>
    <w:rsid w:val="007E5619"/>
    <w:rsid w:val="007E588F"/>
    <w:rsid w:val="007E5BB3"/>
    <w:rsid w:val="007E5CC2"/>
    <w:rsid w:val="007E604E"/>
    <w:rsid w:val="007E6E2A"/>
    <w:rsid w:val="007E7321"/>
    <w:rsid w:val="007E74C9"/>
    <w:rsid w:val="007E7659"/>
    <w:rsid w:val="007E7717"/>
    <w:rsid w:val="007F000B"/>
    <w:rsid w:val="007F0C17"/>
    <w:rsid w:val="007F0C29"/>
    <w:rsid w:val="007F1115"/>
    <w:rsid w:val="007F2F53"/>
    <w:rsid w:val="007F4135"/>
    <w:rsid w:val="007F5035"/>
    <w:rsid w:val="007F519C"/>
    <w:rsid w:val="007F5C39"/>
    <w:rsid w:val="007F5E04"/>
    <w:rsid w:val="007F5EC9"/>
    <w:rsid w:val="007F685B"/>
    <w:rsid w:val="007F6A28"/>
    <w:rsid w:val="007F6D5C"/>
    <w:rsid w:val="008003BE"/>
    <w:rsid w:val="0080206C"/>
    <w:rsid w:val="00802288"/>
    <w:rsid w:val="008027AA"/>
    <w:rsid w:val="00802C99"/>
    <w:rsid w:val="0080422B"/>
    <w:rsid w:val="00805572"/>
    <w:rsid w:val="0080615E"/>
    <w:rsid w:val="008061B0"/>
    <w:rsid w:val="008067E7"/>
    <w:rsid w:val="0080693C"/>
    <w:rsid w:val="00806A59"/>
    <w:rsid w:val="00806FF8"/>
    <w:rsid w:val="00807121"/>
    <w:rsid w:val="00807BDA"/>
    <w:rsid w:val="00812519"/>
    <w:rsid w:val="0081273D"/>
    <w:rsid w:val="00812AEF"/>
    <w:rsid w:val="00813319"/>
    <w:rsid w:val="008134CC"/>
    <w:rsid w:val="00813AC9"/>
    <w:rsid w:val="00813F3C"/>
    <w:rsid w:val="00814395"/>
    <w:rsid w:val="008143E0"/>
    <w:rsid w:val="008146E1"/>
    <w:rsid w:val="00814701"/>
    <w:rsid w:val="00814A69"/>
    <w:rsid w:val="0081506A"/>
    <w:rsid w:val="00815F34"/>
    <w:rsid w:val="008164BA"/>
    <w:rsid w:val="00816EB7"/>
    <w:rsid w:val="00817DA7"/>
    <w:rsid w:val="00820288"/>
    <w:rsid w:val="00820C10"/>
    <w:rsid w:val="008212B0"/>
    <w:rsid w:val="008220C4"/>
    <w:rsid w:val="00822D1B"/>
    <w:rsid w:val="00823D7C"/>
    <w:rsid w:val="00823D91"/>
    <w:rsid w:val="00823EB0"/>
    <w:rsid w:val="00824805"/>
    <w:rsid w:val="00824D4D"/>
    <w:rsid w:val="00825729"/>
    <w:rsid w:val="00825D20"/>
    <w:rsid w:val="00825F06"/>
    <w:rsid w:val="00827290"/>
    <w:rsid w:val="00827704"/>
    <w:rsid w:val="00830066"/>
    <w:rsid w:val="00830901"/>
    <w:rsid w:val="00831A09"/>
    <w:rsid w:val="00832BEA"/>
    <w:rsid w:val="00833753"/>
    <w:rsid w:val="00833B5F"/>
    <w:rsid w:val="00834DE7"/>
    <w:rsid w:val="00835081"/>
    <w:rsid w:val="0083567F"/>
    <w:rsid w:val="00835CC1"/>
    <w:rsid w:val="00836093"/>
    <w:rsid w:val="00836729"/>
    <w:rsid w:val="00836A1D"/>
    <w:rsid w:val="00836AF2"/>
    <w:rsid w:val="00836E3C"/>
    <w:rsid w:val="00837274"/>
    <w:rsid w:val="00837303"/>
    <w:rsid w:val="0084085B"/>
    <w:rsid w:val="00840E2D"/>
    <w:rsid w:val="00840F42"/>
    <w:rsid w:val="00841366"/>
    <w:rsid w:val="00841827"/>
    <w:rsid w:val="00843C25"/>
    <w:rsid w:val="00843D3F"/>
    <w:rsid w:val="008441EC"/>
    <w:rsid w:val="0084459D"/>
    <w:rsid w:val="008446B8"/>
    <w:rsid w:val="00844AA9"/>
    <w:rsid w:val="00844BAE"/>
    <w:rsid w:val="00844EE6"/>
    <w:rsid w:val="00845051"/>
    <w:rsid w:val="00845326"/>
    <w:rsid w:val="00845754"/>
    <w:rsid w:val="00845786"/>
    <w:rsid w:val="00845E19"/>
    <w:rsid w:val="00846084"/>
    <w:rsid w:val="008468A9"/>
    <w:rsid w:val="00846B7C"/>
    <w:rsid w:val="00846E02"/>
    <w:rsid w:val="008475C6"/>
    <w:rsid w:val="00847990"/>
    <w:rsid w:val="00847E6C"/>
    <w:rsid w:val="008507F6"/>
    <w:rsid w:val="008509E5"/>
    <w:rsid w:val="0085140A"/>
    <w:rsid w:val="00852968"/>
    <w:rsid w:val="00852989"/>
    <w:rsid w:val="008537D9"/>
    <w:rsid w:val="00853F93"/>
    <w:rsid w:val="008546E8"/>
    <w:rsid w:val="0085645F"/>
    <w:rsid w:val="00856EA3"/>
    <w:rsid w:val="00856F63"/>
    <w:rsid w:val="0085739E"/>
    <w:rsid w:val="0085787A"/>
    <w:rsid w:val="00857F0A"/>
    <w:rsid w:val="008601CD"/>
    <w:rsid w:val="00860870"/>
    <w:rsid w:val="008614DB"/>
    <w:rsid w:val="00861C29"/>
    <w:rsid w:val="00861CAB"/>
    <w:rsid w:val="00861EC1"/>
    <w:rsid w:val="00861F86"/>
    <w:rsid w:val="0086206F"/>
    <w:rsid w:val="00862AAD"/>
    <w:rsid w:val="008633C0"/>
    <w:rsid w:val="00863B2B"/>
    <w:rsid w:val="0086412C"/>
    <w:rsid w:val="00864C1B"/>
    <w:rsid w:val="00864F1A"/>
    <w:rsid w:val="008656D8"/>
    <w:rsid w:val="0086602E"/>
    <w:rsid w:val="0086668B"/>
    <w:rsid w:val="008672D5"/>
    <w:rsid w:val="00867424"/>
    <w:rsid w:val="0086778A"/>
    <w:rsid w:val="00871052"/>
    <w:rsid w:val="008718F6"/>
    <w:rsid w:val="008727A9"/>
    <w:rsid w:val="00872A3D"/>
    <w:rsid w:val="00872AD9"/>
    <w:rsid w:val="008734EE"/>
    <w:rsid w:val="008741BB"/>
    <w:rsid w:val="00874368"/>
    <w:rsid w:val="00874A51"/>
    <w:rsid w:val="00874C37"/>
    <w:rsid w:val="008755A9"/>
    <w:rsid w:val="008764B8"/>
    <w:rsid w:val="0087759F"/>
    <w:rsid w:val="00877841"/>
    <w:rsid w:val="00880443"/>
    <w:rsid w:val="008807FB"/>
    <w:rsid w:val="00880EAC"/>
    <w:rsid w:val="00880F7E"/>
    <w:rsid w:val="00881706"/>
    <w:rsid w:val="00882154"/>
    <w:rsid w:val="0088228B"/>
    <w:rsid w:val="008829EC"/>
    <w:rsid w:val="0088342B"/>
    <w:rsid w:val="008834C1"/>
    <w:rsid w:val="00883844"/>
    <w:rsid w:val="00883C30"/>
    <w:rsid w:val="00883DA2"/>
    <w:rsid w:val="00883F51"/>
    <w:rsid w:val="0088462B"/>
    <w:rsid w:val="0088518B"/>
    <w:rsid w:val="00885348"/>
    <w:rsid w:val="008856BA"/>
    <w:rsid w:val="00885CE1"/>
    <w:rsid w:val="008860C3"/>
    <w:rsid w:val="008866B1"/>
    <w:rsid w:val="00887AEA"/>
    <w:rsid w:val="00887C17"/>
    <w:rsid w:val="00887D8D"/>
    <w:rsid w:val="00890007"/>
    <w:rsid w:val="0089000A"/>
    <w:rsid w:val="0089094B"/>
    <w:rsid w:val="00890F83"/>
    <w:rsid w:val="00891B1D"/>
    <w:rsid w:val="00892038"/>
    <w:rsid w:val="00892F72"/>
    <w:rsid w:val="00893C69"/>
    <w:rsid w:val="0089463D"/>
    <w:rsid w:val="0089509E"/>
    <w:rsid w:val="008A029F"/>
    <w:rsid w:val="008A0814"/>
    <w:rsid w:val="008A0B0B"/>
    <w:rsid w:val="008A165A"/>
    <w:rsid w:val="008A1A8A"/>
    <w:rsid w:val="008A1F5A"/>
    <w:rsid w:val="008A25C2"/>
    <w:rsid w:val="008A2BDF"/>
    <w:rsid w:val="008A45BD"/>
    <w:rsid w:val="008A4917"/>
    <w:rsid w:val="008A62BC"/>
    <w:rsid w:val="008A66A8"/>
    <w:rsid w:val="008A6AB2"/>
    <w:rsid w:val="008A7666"/>
    <w:rsid w:val="008A7C7B"/>
    <w:rsid w:val="008B1FA9"/>
    <w:rsid w:val="008B2006"/>
    <w:rsid w:val="008B213C"/>
    <w:rsid w:val="008B2185"/>
    <w:rsid w:val="008B343A"/>
    <w:rsid w:val="008B3A17"/>
    <w:rsid w:val="008B3C2D"/>
    <w:rsid w:val="008B3DA8"/>
    <w:rsid w:val="008B415A"/>
    <w:rsid w:val="008B42F6"/>
    <w:rsid w:val="008B4B74"/>
    <w:rsid w:val="008B5BB5"/>
    <w:rsid w:val="008B5DAC"/>
    <w:rsid w:val="008B5EA6"/>
    <w:rsid w:val="008B608D"/>
    <w:rsid w:val="008B7E53"/>
    <w:rsid w:val="008C0035"/>
    <w:rsid w:val="008C22C8"/>
    <w:rsid w:val="008C2C1D"/>
    <w:rsid w:val="008C30F8"/>
    <w:rsid w:val="008C398F"/>
    <w:rsid w:val="008C435F"/>
    <w:rsid w:val="008C4775"/>
    <w:rsid w:val="008C48EF"/>
    <w:rsid w:val="008C4F02"/>
    <w:rsid w:val="008C5114"/>
    <w:rsid w:val="008C537C"/>
    <w:rsid w:val="008C55CB"/>
    <w:rsid w:val="008C56AA"/>
    <w:rsid w:val="008C625F"/>
    <w:rsid w:val="008C6D04"/>
    <w:rsid w:val="008C6F66"/>
    <w:rsid w:val="008C7134"/>
    <w:rsid w:val="008C71F3"/>
    <w:rsid w:val="008D0532"/>
    <w:rsid w:val="008D0F98"/>
    <w:rsid w:val="008D1B4B"/>
    <w:rsid w:val="008D24EF"/>
    <w:rsid w:val="008D29E2"/>
    <w:rsid w:val="008D3351"/>
    <w:rsid w:val="008D36E6"/>
    <w:rsid w:val="008D4F1C"/>
    <w:rsid w:val="008D54BC"/>
    <w:rsid w:val="008D5B29"/>
    <w:rsid w:val="008D5E90"/>
    <w:rsid w:val="008D5F3F"/>
    <w:rsid w:val="008D631A"/>
    <w:rsid w:val="008D6DFA"/>
    <w:rsid w:val="008D70C9"/>
    <w:rsid w:val="008D75F5"/>
    <w:rsid w:val="008D7973"/>
    <w:rsid w:val="008D7BCA"/>
    <w:rsid w:val="008D7F79"/>
    <w:rsid w:val="008E039E"/>
    <w:rsid w:val="008E08EF"/>
    <w:rsid w:val="008E0D53"/>
    <w:rsid w:val="008E23D3"/>
    <w:rsid w:val="008E2BE2"/>
    <w:rsid w:val="008E323A"/>
    <w:rsid w:val="008E34DC"/>
    <w:rsid w:val="008E418A"/>
    <w:rsid w:val="008E42F0"/>
    <w:rsid w:val="008E58A1"/>
    <w:rsid w:val="008E61EB"/>
    <w:rsid w:val="008E6A60"/>
    <w:rsid w:val="008E7059"/>
    <w:rsid w:val="008E7225"/>
    <w:rsid w:val="008E7CB0"/>
    <w:rsid w:val="008E7DD5"/>
    <w:rsid w:val="008E7E8B"/>
    <w:rsid w:val="008F0A5C"/>
    <w:rsid w:val="008F0D9C"/>
    <w:rsid w:val="008F0E03"/>
    <w:rsid w:val="008F127B"/>
    <w:rsid w:val="008F1739"/>
    <w:rsid w:val="008F234C"/>
    <w:rsid w:val="008F24C3"/>
    <w:rsid w:val="008F3A09"/>
    <w:rsid w:val="008F40B6"/>
    <w:rsid w:val="008F4C28"/>
    <w:rsid w:val="008F4E8C"/>
    <w:rsid w:val="008F5723"/>
    <w:rsid w:val="008F58D4"/>
    <w:rsid w:val="008F6906"/>
    <w:rsid w:val="008F6929"/>
    <w:rsid w:val="008F6933"/>
    <w:rsid w:val="008F6D84"/>
    <w:rsid w:val="008F73D7"/>
    <w:rsid w:val="008F76C9"/>
    <w:rsid w:val="008F7C22"/>
    <w:rsid w:val="009000B0"/>
    <w:rsid w:val="00900C9B"/>
    <w:rsid w:val="00900DF7"/>
    <w:rsid w:val="0090190C"/>
    <w:rsid w:val="00901F3F"/>
    <w:rsid w:val="00902462"/>
    <w:rsid w:val="0090276E"/>
    <w:rsid w:val="00902853"/>
    <w:rsid w:val="00902CE1"/>
    <w:rsid w:val="009031ED"/>
    <w:rsid w:val="0090374C"/>
    <w:rsid w:val="0090378C"/>
    <w:rsid w:val="0090429D"/>
    <w:rsid w:val="0090581E"/>
    <w:rsid w:val="009065D7"/>
    <w:rsid w:val="009068B7"/>
    <w:rsid w:val="00906E59"/>
    <w:rsid w:val="00907201"/>
    <w:rsid w:val="0090739C"/>
    <w:rsid w:val="00907CFF"/>
    <w:rsid w:val="00910A7E"/>
    <w:rsid w:val="009118B1"/>
    <w:rsid w:val="0091285E"/>
    <w:rsid w:val="009135FE"/>
    <w:rsid w:val="00914019"/>
    <w:rsid w:val="009142EA"/>
    <w:rsid w:val="00914614"/>
    <w:rsid w:val="0091476A"/>
    <w:rsid w:val="00914A85"/>
    <w:rsid w:val="00914CC1"/>
    <w:rsid w:val="00914EDE"/>
    <w:rsid w:val="009157D2"/>
    <w:rsid w:val="00915A21"/>
    <w:rsid w:val="009162F6"/>
    <w:rsid w:val="009163F2"/>
    <w:rsid w:val="00916566"/>
    <w:rsid w:val="00916F3F"/>
    <w:rsid w:val="00917923"/>
    <w:rsid w:val="00917BDB"/>
    <w:rsid w:val="00917F31"/>
    <w:rsid w:val="009207BC"/>
    <w:rsid w:val="009226AA"/>
    <w:rsid w:val="00922990"/>
    <w:rsid w:val="00922CDE"/>
    <w:rsid w:val="00922D56"/>
    <w:rsid w:val="009230AA"/>
    <w:rsid w:val="00923D6A"/>
    <w:rsid w:val="00923E1F"/>
    <w:rsid w:val="009250A3"/>
    <w:rsid w:val="0092539D"/>
    <w:rsid w:val="00925AB2"/>
    <w:rsid w:val="00925BBD"/>
    <w:rsid w:val="00926E7B"/>
    <w:rsid w:val="00926FCA"/>
    <w:rsid w:val="00927272"/>
    <w:rsid w:val="0092752D"/>
    <w:rsid w:val="00927722"/>
    <w:rsid w:val="0093077C"/>
    <w:rsid w:val="00930E55"/>
    <w:rsid w:val="00931A54"/>
    <w:rsid w:val="00931AE3"/>
    <w:rsid w:val="00932200"/>
    <w:rsid w:val="009329E4"/>
    <w:rsid w:val="00933042"/>
    <w:rsid w:val="00933954"/>
    <w:rsid w:val="00933D3C"/>
    <w:rsid w:val="00934BD8"/>
    <w:rsid w:val="00935088"/>
    <w:rsid w:val="009350F9"/>
    <w:rsid w:val="0093522F"/>
    <w:rsid w:val="00935BE7"/>
    <w:rsid w:val="00935C42"/>
    <w:rsid w:val="00935D22"/>
    <w:rsid w:val="00936029"/>
    <w:rsid w:val="00936BF3"/>
    <w:rsid w:val="00936E06"/>
    <w:rsid w:val="0093708D"/>
    <w:rsid w:val="00937149"/>
    <w:rsid w:val="009405BC"/>
    <w:rsid w:val="00941449"/>
    <w:rsid w:val="00941572"/>
    <w:rsid w:val="00941B7F"/>
    <w:rsid w:val="00941C42"/>
    <w:rsid w:val="00941EFF"/>
    <w:rsid w:val="009423C5"/>
    <w:rsid w:val="009423F6"/>
    <w:rsid w:val="00942461"/>
    <w:rsid w:val="0094330E"/>
    <w:rsid w:val="00943DC2"/>
    <w:rsid w:val="0094409B"/>
    <w:rsid w:val="009440FF"/>
    <w:rsid w:val="0094472C"/>
    <w:rsid w:val="00944CA4"/>
    <w:rsid w:val="00944D30"/>
    <w:rsid w:val="00944FF7"/>
    <w:rsid w:val="009451FC"/>
    <w:rsid w:val="009459FA"/>
    <w:rsid w:val="00947E33"/>
    <w:rsid w:val="009500F4"/>
    <w:rsid w:val="00950766"/>
    <w:rsid w:val="009507AC"/>
    <w:rsid w:val="00950800"/>
    <w:rsid w:val="00950B5D"/>
    <w:rsid w:val="0095109E"/>
    <w:rsid w:val="00951200"/>
    <w:rsid w:val="00952414"/>
    <w:rsid w:val="00953DD1"/>
    <w:rsid w:val="00954D95"/>
    <w:rsid w:val="0095541C"/>
    <w:rsid w:val="009556CE"/>
    <w:rsid w:val="00956165"/>
    <w:rsid w:val="0095656C"/>
    <w:rsid w:val="009567F7"/>
    <w:rsid w:val="00956D1C"/>
    <w:rsid w:val="00957461"/>
    <w:rsid w:val="00957715"/>
    <w:rsid w:val="00957BB5"/>
    <w:rsid w:val="00960766"/>
    <w:rsid w:val="00960A0B"/>
    <w:rsid w:val="00960CFB"/>
    <w:rsid w:val="009614E5"/>
    <w:rsid w:val="009616AD"/>
    <w:rsid w:val="009618A7"/>
    <w:rsid w:val="009622D4"/>
    <w:rsid w:val="0096266C"/>
    <w:rsid w:val="00963045"/>
    <w:rsid w:val="00963A7E"/>
    <w:rsid w:val="0096493C"/>
    <w:rsid w:val="00964F40"/>
    <w:rsid w:val="00965090"/>
    <w:rsid w:val="00965255"/>
    <w:rsid w:val="0096681D"/>
    <w:rsid w:val="00966A77"/>
    <w:rsid w:val="00967406"/>
    <w:rsid w:val="00971414"/>
    <w:rsid w:val="00971965"/>
    <w:rsid w:val="00971EBA"/>
    <w:rsid w:val="00973193"/>
    <w:rsid w:val="0097332F"/>
    <w:rsid w:val="00974291"/>
    <w:rsid w:val="00974865"/>
    <w:rsid w:val="00974C54"/>
    <w:rsid w:val="00974E22"/>
    <w:rsid w:val="009758CA"/>
    <w:rsid w:val="00975A5D"/>
    <w:rsid w:val="00976142"/>
    <w:rsid w:val="009761CD"/>
    <w:rsid w:val="00976415"/>
    <w:rsid w:val="009764B2"/>
    <w:rsid w:val="00977242"/>
    <w:rsid w:val="00977735"/>
    <w:rsid w:val="00977DF7"/>
    <w:rsid w:val="00980242"/>
    <w:rsid w:val="009806C3"/>
    <w:rsid w:val="009808C2"/>
    <w:rsid w:val="00980960"/>
    <w:rsid w:val="00982ADD"/>
    <w:rsid w:val="00982C04"/>
    <w:rsid w:val="00982C68"/>
    <w:rsid w:val="009836BC"/>
    <w:rsid w:val="00983769"/>
    <w:rsid w:val="0098384F"/>
    <w:rsid w:val="009839BF"/>
    <w:rsid w:val="009848F2"/>
    <w:rsid w:val="009856A4"/>
    <w:rsid w:val="00985C74"/>
    <w:rsid w:val="009861D3"/>
    <w:rsid w:val="009862DA"/>
    <w:rsid w:val="0098664F"/>
    <w:rsid w:val="00986A9F"/>
    <w:rsid w:val="00986AF3"/>
    <w:rsid w:val="00986D31"/>
    <w:rsid w:val="00987E47"/>
    <w:rsid w:val="00987E7A"/>
    <w:rsid w:val="00987F50"/>
    <w:rsid w:val="00990852"/>
    <w:rsid w:val="00990A31"/>
    <w:rsid w:val="00990D4F"/>
    <w:rsid w:val="00991515"/>
    <w:rsid w:val="00991662"/>
    <w:rsid w:val="00991D52"/>
    <w:rsid w:val="009923EA"/>
    <w:rsid w:val="00992CDE"/>
    <w:rsid w:val="009934C5"/>
    <w:rsid w:val="00993964"/>
    <w:rsid w:val="00993B34"/>
    <w:rsid w:val="00994948"/>
    <w:rsid w:val="00994D03"/>
    <w:rsid w:val="00995BAE"/>
    <w:rsid w:val="0099632D"/>
    <w:rsid w:val="00996982"/>
    <w:rsid w:val="00997011"/>
    <w:rsid w:val="00997781"/>
    <w:rsid w:val="00997889"/>
    <w:rsid w:val="009A02E3"/>
    <w:rsid w:val="009A0A05"/>
    <w:rsid w:val="009A1918"/>
    <w:rsid w:val="009A1CE6"/>
    <w:rsid w:val="009A2BB3"/>
    <w:rsid w:val="009A2DA0"/>
    <w:rsid w:val="009A2ED5"/>
    <w:rsid w:val="009A334C"/>
    <w:rsid w:val="009A3A43"/>
    <w:rsid w:val="009A4692"/>
    <w:rsid w:val="009A4C70"/>
    <w:rsid w:val="009A517C"/>
    <w:rsid w:val="009A60B1"/>
    <w:rsid w:val="009A67C4"/>
    <w:rsid w:val="009A6BB8"/>
    <w:rsid w:val="009A7CD3"/>
    <w:rsid w:val="009B0360"/>
    <w:rsid w:val="009B04A5"/>
    <w:rsid w:val="009B04C4"/>
    <w:rsid w:val="009B0B1B"/>
    <w:rsid w:val="009B0DA4"/>
    <w:rsid w:val="009B0E07"/>
    <w:rsid w:val="009B0FEF"/>
    <w:rsid w:val="009B2584"/>
    <w:rsid w:val="009B25A5"/>
    <w:rsid w:val="009B26AF"/>
    <w:rsid w:val="009B2C4C"/>
    <w:rsid w:val="009B2E48"/>
    <w:rsid w:val="009B3882"/>
    <w:rsid w:val="009B480D"/>
    <w:rsid w:val="009B5875"/>
    <w:rsid w:val="009B5C21"/>
    <w:rsid w:val="009B63AD"/>
    <w:rsid w:val="009B65B7"/>
    <w:rsid w:val="009B68B8"/>
    <w:rsid w:val="009B695E"/>
    <w:rsid w:val="009B6975"/>
    <w:rsid w:val="009B6A9E"/>
    <w:rsid w:val="009B6ADE"/>
    <w:rsid w:val="009B7312"/>
    <w:rsid w:val="009C0C31"/>
    <w:rsid w:val="009C147C"/>
    <w:rsid w:val="009C1B78"/>
    <w:rsid w:val="009C1C76"/>
    <w:rsid w:val="009C20A6"/>
    <w:rsid w:val="009C26D6"/>
    <w:rsid w:val="009C2D9D"/>
    <w:rsid w:val="009C3085"/>
    <w:rsid w:val="009C3499"/>
    <w:rsid w:val="009C439C"/>
    <w:rsid w:val="009C4672"/>
    <w:rsid w:val="009C4FC9"/>
    <w:rsid w:val="009C542F"/>
    <w:rsid w:val="009C57F1"/>
    <w:rsid w:val="009C5EB3"/>
    <w:rsid w:val="009C6B52"/>
    <w:rsid w:val="009D08E0"/>
    <w:rsid w:val="009D0C79"/>
    <w:rsid w:val="009D12DA"/>
    <w:rsid w:val="009D278B"/>
    <w:rsid w:val="009D28AE"/>
    <w:rsid w:val="009D2AEC"/>
    <w:rsid w:val="009D30FC"/>
    <w:rsid w:val="009D3E89"/>
    <w:rsid w:val="009D3FC3"/>
    <w:rsid w:val="009D4407"/>
    <w:rsid w:val="009D5027"/>
    <w:rsid w:val="009D530F"/>
    <w:rsid w:val="009D5AD6"/>
    <w:rsid w:val="009D5B40"/>
    <w:rsid w:val="009D5BF0"/>
    <w:rsid w:val="009D5EA4"/>
    <w:rsid w:val="009D5FFB"/>
    <w:rsid w:val="009D6C46"/>
    <w:rsid w:val="009D6EDF"/>
    <w:rsid w:val="009D73BC"/>
    <w:rsid w:val="009E00C8"/>
    <w:rsid w:val="009E021E"/>
    <w:rsid w:val="009E0DC1"/>
    <w:rsid w:val="009E13C2"/>
    <w:rsid w:val="009E1F0A"/>
    <w:rsid w:val="009E20E6"/>
    <w:rsid w:val="009E20F3"/>
    <w:rsid w:val="009E2ACD"/>
    <w:rsid w:val="009E352D"/>
    <w:rsid w:val="009E38AB"/>
    <w:rsid w:val="009E3AFC"/>
    <w:rsid w:val="009E3D7B"/>
    <w:rsid w:val="009E3DEA"/>
    <w:rsid w:val="009E4225"/>
    <w:rsid w:val="009E46BA"/>
    <w:rsid w:val="009E4D40"/>
    <w:rsid w:val="009E54AB"/>
    <w:rsid w:val="009E6534"/>
    <w:rsid w:val="009E70A6"/>
    <w:rsid w:val="009F0C4D"/>
    <w:rsid w:val="009F12F1"/>
    <w:rsid w:val="009F1FCF"/>
    <w:rsid w:val="009F26B2"/>
    <w:rsid w:val="009F2CE5"/>
    <w:rsid w:val="009F311A"/>
    <w:rsid w:val="009F3A36"/>
    <w:rsid w:val="009F4B96"/>
    <w:rsid w:val="009F55C8"/>
    <w:rsid w:val="009F5F26"/>
    <w:rsid w:val="009F600F"/>
    <w:rsid w:val="009F6696"/>
    <w:rsid w:val="009F68A4"/>
    <w:rsid w:val="009F7035"/>
    <w:rsid w:val="009F7ACF"/>
    <w:rsid w:val="00A0034F"/>
    <w:rsid w:val="00A015B9"/>
    <w:rsid w:val="00A01980"/>
    <w:rsid w:val="00A01CAA"/>
    <w:rsid w:val="00A026E4"/>
    <w:rsid w:val="00A02731"/>
    <w:rsid w:val="00A02989"/>
    <w:rsid w:val="00A02A9D"/>
    <w:rsid w:val="00A02BD7"/>
    <w:rsid w:val="00A02CF2"/>
    <w:rsid w:val="00A02F73"/>
    <w:rsid w:val="00A031BF"/>
    <w:rsid w:val="00A03253"/>
    <w:rsid w:val="00A03A8C"/>
    <w:rsid w:val="00A0424F"/>
    <w:rsid w:val="00A04507"/>
    <w:rsid w:val="00A047FE"/>
    <w:rsid w:val="00A05226"/>
    <w:rsid w:val="00A061DF"/>
    <w:rsid w:val="00A066ED"/>
    <w:rsid w:val="00A06ED7"/>
    <w:rsid w:val="00A0761C"/>
    <w:rsid w:val="00A078BA"/>
    <w:rsid w:val="00A10603"/>
    <w:rsid w:val="00A10B50"/>
    <w:rsid w:val="00A10F6C"/>
    <w:rsid w:val="00A11A0C"/>
    <w:rsid w:val="00A11B69"/>
    <w:rsid w:val="00A11D39"/>
    <w:rsid w:val="00A127B9"/>
    <w:rsid w:val="00A12DFA"/>
    <w:rsid w:val="00A1393A"/>
    <w:rsid w:val="00A13F9F"/>
    <w:rsid w:val="00A14578"/>
    <w:rsid w:val="00A14752"/>
    <w:rsid w:val="00A14ED1"/>
    <w:rsid w:val="00A15D55"/>
    <w:rsid w:val="00A16329"/>
    <w:rsid w:val="00A1677C"/>
    <w:rsid w:val="00A16A00"/>
    <w:rsid w:val="00A16F98"/>
    <w:rsid w:val="00A16FBF"/>
    <w:rsid w:val="00A17318"/>
    <w:rsid w:val="00A1741F"/>
    <w:rsid w:val="00A174C0"/>
    <w:rsid w:val="00A17A4A"/>
    <w:rsid w:val="00A20031"/>
    <w:rsid w:val="00A20DA4"/>
    <w:rsid w:val="00A212BB"/>
    <w:rsid w:val="00A2143A"/>
    <w:rsid w:val="00A22001"/>
    <w:rsid w:val="00A22270"/>
    <w:rsid w:val="00A22559"/>
    <w:rsid w:val="00A234F8"/>
    <w:rsid w:val="00A2397B"/>
    <w:rsid w:val="00A23B76"/>
    <w:rsid w:val="00A23E27"/>
    <w:rsid w:val="00A24174"/>
    <w:rsid w:val="00A244E0"/>
    <w:rsid w:val="00A24C70"/>
    <w:rsid w:val="00A25477"/>
    <w:rsid w:val="00A2566A"/>
    <w:rsid w:val="00A259BA"/>
    <w:rsid w:val="00A26012"/>
    <w:rsid w:val="00A26465"/>
    <w:rsid w:val="00A2668D"/>
    <w:rsid w:val="00A26905"/>
    <w:rsid w:val="00A26CD8"/>
    <w:rsid w:val="00A27002"/>
    <w:rsid w:val="00A27BCA"/>
    <w:rsid w:val="00A300F0"/>
    <w:rsid w:val="00A302BA"/>
    <w:rsid w:val="00A30C19"/>
    <w:rsid w:val="00A30FAE"/>
    <w:rsid w:val="00A31263"/>
    <w:rsid w:val="00A312F1"/>
    <w:rsid w:val="00A31F8F"/>
    <w:rsid w:val="00A32115"/>
    <w:rsid w:val="00A3269B"/>
    <w:rsid w:val="00A32CBE"/>
    <w:rsid w:val="00A32F56"/>
    <w:rsid w:val="00A33078"/>
    <w:rsid w:val="00A336BA"/>
    <w:rsid w:val="00A34D31"/>
    <w:rsid w:val="00A34FD5"/>
    <w:rsid w:val="00A3506D"/>
    <w:rsid w:val="00A3510F"/>
    <w:rsid w:val="00A35BA5"/>
    <w:rsid w:val="00A35BB4"/>
    <w:rsid w:val="00A362A5"/>
    <w:rsid w:val="00A36562"/>
    <w:rsid w:val="00A36CD6"/>
    <w:rsid w:val="00A37892"/>
    <w:rsid w:val="00A37910"/>
    <w:rsid w:val="00A403FD"/>
    <w:rsid w:val="00A4048F"/>
    <w:rsid w:val="00A409F1"/>
    <w:rsid w:val="00A40D65"/>
    <w:rsid w:val="00A414EF"/>
    <w:rsid w:val="00A416D9"/>
    <w:rsid w:val="00A41A49"/>
    <w:rsid w:val="00A43123"/>
    <w:rsid w:val="00A432F6"/>
    <w:rsid w:val="00A434B4"/>
    <w:rsid w:val="00A43BDA"/>
    <w:rsid w:val="00A43E03"/>
    <w:rsid w:val="00A43E95"/>
    <w:rsid w:val="00A441B3"/>
    <w:rsid w:val="00A446AC"/>
    <w:rsid w:val="00A44F62"/>
    <w:rsid w:val="00A457CC"/>
    <w:rsid w:val="00A4580F"/>
    <w:rsid w:val="00A45B82"/>
    <w:rsid w:val="00A46047"/>
    <w:rsid w:val="00A460B3"/>
    <w:rsid w:val="00A46A41"/>
    <w:rsid w:val="00A471C8"/>
    <w:rsid w:val="00A47499"/>
    <w:rsid w:val="00A478EF"/>
    <w:rsid w:val="00A47FC2"/>
    <w:rsid w:val="00A50001"/>
    <w:rsid w:val="00A504CB"/>
    <w:rsid w:val="00A5075A"/>
    <w:rsid w:val="00A51DA6"/>
    <w:rsid w:val="00A52615"/>
    <w:rsid w:val="00A5275D"/>
    <w:rsid w:val="00A52E87"/>
    <w:rsid w:val="00A537F8"/>
    <w:rsid w:val="00A539A1"/>
    <w:rsid w:val="00A53A3B"/>
    <w:rsid w:val="00A53B42"/>
    <w:rsid w:val="00A5472B"/>
    <w:rsid w:val="00A55955"/>
    <w:rsid w:val="00A559CA"/>
    <w:rsid w:val="00A55DD6"/>
    <w:rsid w:val="00A5600C"/>
    <w:rsid w:val="00A5610A"/>
    <w:rsid w:val="00A5710F"/>
    <w:rsid w:val="00A61B56"/>
    <w:rsid w:val="00A6219C"/>
    <w:rsid w:val="00A623FA"/>
    <w:rsid w:val="00A625B4"/>
    <w:rsid w:val="00A62836"/>
    <w:rsid w:val="00A63538"/>
    <w:rsid w:val="00A636A4"/>
    <w:rsid w:val="00A63A21"/>
    <w:rsid w:val="00A64BF6"/>
    <w:rsid w:val="00A64C48"/>
    <w:rsid w:val="00A650A4"/>
    <w:rsid w:val="00A65A8C"/>
    <w:rsid w:val="00A65BBF"/>
    <w:rsid w:val="00A667CF"/>
    <w:rsid w:val="00A67165"/>
    <w:rsid w:val="00A672A2"/>
    <w:rsid w:val="00A67879"/>
    <w:rsid w:val="00A70B35"/>
    <w:rsid w:val="00A70BD4"/>
    <w:rsid w:val="00A70C4E"/>
    <w:rsid w:val="00A71012"/>
    <w:rsid w:val="00A717B4"/>
    <w:rsid w:val="00A71FDB"/>
    <w:rsid w:val="00A726CA"/>
    <w:rsid w:val="00A72D12"/>
    <w:rsid w:val="00A730FD"/>
    <w:rsid w:val="00A73126"/>
    <w:rsid w:val="00A73226"/>
    <w:rsid w:val="00A7361D"/>
    <w:rsid w:val="00A742D5"/>
    <w:rsid w:val="00A74F34"/>
    <w:rsid w:val="00A75928"/>
    <w:rsid w:val="00A7639C"/>
    <w:rsid w:val="00A76A5E"/>
    <w:rsid w:val="00A7706A"/>
    <w:rsid w:val="00A801BB"/>
    <w:rsid w:val="00A80553"/>
    <w:rsid w:val="00A8055C"/>
    <w:rsid w:val="00A80732"/>
    <w:rsid w:val="00A808C4"/>
    <w:rsid w:val="00A80BB4"/>
    <w:rsid w:val="00A80EE0"/>
    <w:rsid w:val="00A81545"/>
    <w:rsid w:val="00A81A21"/>
    <w:rsid w:val="00A81AA1"/>
    <w:rsid w:val="00A829ED"/>
    <w:rsid w:val="00A8302D"/>
    <w:rsid w:val="00A84544"/>
    <w:rsid w:val="00A84627"/>
    <w:rsid w:val="00A8519F"/>
    <w:rsid w:val="00A85C2B"/>
    <w:rsid w:val="00A87392"/>
    <w:rsid w:val="00A8771D"/>
    <w:rsid w:val="00A90CD4"/>
    <w:rsid w:val="00A90F2E"/>
    <w:rsid w:val="00A90FD2"/>
    <w:rsid w:val="00A916F4"/>
    <w:rsid w:val="00A9182C"/>
    <w:rsid w:val="00A91CC4"/>
    <w:rsid w:val="00A92920"/>
    <w:rsid w:val="00A92E95"/>
    <w:rsid w:val="00A934F6"/>
    <w:rsid w:val="00A936A4"/>
    <w:rsid w:val="00A93FEE"/>
    <w:rsid w:val="00A94575"/>
    <w:rsid w:val="00A95A2E"/>
    <w:rsid w:val="00A95E20"/>
    <w:rsid w:val="00A95F36"/>
    <w:rsid w:val="00A97795"/>
    <w:rsid w:val="00A97EFB"/>
    <w:rsid w:val="00A97FBB"/>
    <w:rsid w:val="00AA12EF"/>
    <w:rsid w:val="00AA12F2"/>
    <w:rsid w:val="00AA1381"/>
    <w:rsid w:val="00AA13EF"/>
    <w:rsid w:val="00AA19A6"/>
    <w:rsid w:val="00AA2459"/>
    <w:rsid w:val="00AA31BF"/>
    <w:rsid w:val="00AA3610"/>
    <w:rsid w:val="00AA3CB9"/>
    <w:rsid w:val="00AA3F92"/>
    <w:rsid w:val="00AA4138"/>
    <w:rsid w:val="00AA4577"/>
    <w:rsid w:val="00AA48A2"/>
    <w:rsid w:val="00AA4F1C"/>
    <w:rsid w:val="00AA4F7E"/>
    <w:rsid w:val="00AA528B"/>
    <w:rsid w:val="00AA5811"/>
    <w:rsid w:val="00AA58FF"/>
    <w:rsid w:val="00AA5BFF"/>
    <w:rsid w:val="00AA5D85"/>
    <w:rsid w:val="00AA5F63"/>
    <w:rsid w:val="00AA629C"/>
    <w:rsid w:val="00AA645B"/>
    <w:rsid w:val="00AA64A8"/>
    <w:rsid w:val="00AA6B1D"/>
    <w:rsid w:val="00AA6B37"/>
    <w:rsid w:val="00AA6E21"/>
    <w:rsid w:val="00AA746A"/>
    <w:rsid w:val="00AA794A"/>
    <w:rsid w:val="00AA7E69"/>
    <w:rsid w:val="00AB07BA"/>
    <w:rsid w:val="00AB111D"/>
    <w:rsid w:val="00AB15F9"/>
    <w:rsid w:val="00AB1C9D"/>
    <w:rsid w:val="00AB20E9"/>
    <w:rsid w:val="00AB232C"/>
    <w:rsid w:val="00AB256A"/>
    <w:rsid w:val="00AB2BC8"/>
    <w:rsid w:val="00AB33F6"/>
    <w:rsid w:val="00AB381D"/>
    <w:rsid w:val="00AB396F"/>
    <w:rsid w:val="00AB3ECA"/>
    <w:rsid w:val="00AB4560"/>
    <w:rsid w:val="00AB4978"/>
    <w:rsid w:val="00AB4A9E"/>
    <w:rsid w:val="00AB4CCE"/>
    <w:rsid w:val="00AB528F"/>
    <w:rsid w:val="00AB58E6"/>
    <w:rsid w:val="00AB5F08"/>
    <w:rsid w:val="00AB5FC9"/>
    <w:rsid w:val="00AB6FFC"/>
    <w:rsid w:val="00AB7C5A"/>
    <w:rsid w:val="00AC0057"/>
    <w:rsid w:val="00AC0983"/>
    <w:rsid w:val="00AC0CAC"/>
    <w:rsid w:val="00AC0D35"/>
    <w:rsid w:val="00AC0FC2"/>
    <w:rsid w:val="00AC147F"/>
    <w:rsid w:val="00AC1912"/>
    <w:rsid w:val="00AC1AFC"/>
    <w:rsid w:val="00AC1FA9"/>
    <w:rsid w:val="00AC2672"/>
    <w:rsid w:val="00AC2A3B"/>
    <w:rsid w:val="00AC3468"/>
    <w:rsid w:val="00AC40BE"/>
    <w:rsid w:val="00AC40EE"/>
    <w:rsid w:val="00AC496A"/>
    <w:rsid w:val="00AC78E5"/>
    <w:rsid w:val="00AC7C32"/>
    <w:rsid w:val="00AC7CCC"/>
    <w:rsid w:val="00AD0745"/>
    <w:rsid w:val="00AD12D3"/>
    <w:rsid w:val="00AD14BC"/>
    <w:rsid w:val="00AD1E9C"/>
    <w:rsid w:val="00AD20E2"/>
    <w:rsid w:val="00AD246B"/>
    <w:rsid w:val="00AD27C3"/>
    <w:rsid w:val="00AD29CC"/>
    <w:rsid w:val="00AD2D0C"/>
    <w:rsid w:val="00AD2E1E"/>
    <w:rsid w:val="00AD30CE"/>
    <w:rsid w:val="00AD38ED"/>
    <w:rsid w:val="00AD3ECE"/>
    <w:rsid w:val="00AD46FE"/>
    <w:rsid w:val="00AD5266"/>
    <w:rsid w:val="00AD6450"/>
    <w:rsid w:val="00AD6D21"/>
    <w:rsid w:val="00AD70D8"/>
    <w:rsid w:val="00AD7A01"/>
    <w:rsid w:val="00AE0133"/>
    <w:rsid w:val="00AE0290"/>
    <w:rsid w:val="00AE08C5"/>
    <w:rsid w:val="00AE17F2"/>
    <w:rsid w:val="00AE22A3"/>
    <w:rsid w:val="00AE252E"/>
    <w:rsid w:val="00AE2873"/>
    <w:rsid w:val="00AE29D4"/>
    <w:rsid w:val="00AE29EC"/>
    <w:rsid w:val="00AE2A82"/>
    <w:rsid w:val="00AE3971"/>
    <w:rsid w:val="00AE39EE"/>
    <w:rsid w:val="00AE3BFF"/>
    <w:rsid w:val="00AE3D20"/>
    <w:rsid w:val="00AE48CC"/>
    <w:rsid w:val="00AE4BD9"/>
    <w:rsid w:val="00AE4E70"/>
    <w:rsid w:val="00AE4F4C"/>
    <w:rsid w:val="00AE51A7"/>
    <w:rsid w:val="00AE5CF8"/>
    <w:rsid w:val="00AE5F01"/>
    <w:rsid w:val="00AE6E57"/>
    <w:rsid w:val="00AE6F4B"/>
    <w:rsid w:val="00AE7458"/>
    <w:rsid w:val="00AE7993"/>
    <w:rsid w:val="00AF06E4"/>
    <w:rsid w:val="00AF0AC9"/>
    <w:rsid w:val="00AF12CD"/>
    <w:rsid w:val="00AF1991"/>
    <w:rsid w:val="00AF1BDF"/>
    <w:rsid w:val="00AF1C2A"/>
    <w:rsid w:val="00AF1FE0"/>
    <w:rsid w:val="00AF24BD"/>
    <w:rsid w:val="00AF25EE"/>
    <w:rsid w:val="00AF348B"/>
    <w:rsid w:val="00AF3502"/>
    <w:rsid w:val="00AF4B24"/>
    <w:rsid w:val="00AF4D78"/>
    <w:rsid w:val="00AF72A5"/>
    <w:rsid w:val="00AF74E1"/>
    <w:rsid w:val="00AF7FB6"/>
    <w:rsid w:val="00B005B3"/>
    <w:rsid w:val="00B00776"/>
    <w:rsid w:val="00B014B1"/>
    <w:rsid w:val="00B02577"/>
    <w:rsid w:val="00B02AD2"/>
    <w:rsid w:val="00B02B34"/>
    <w:rsid w:val="00B0379C"/>
    <w:rsid w:val="00B0384D"/>
    <w:rsid w:val="00B03A05"/>
    <w:rsid w:val="00B03A33"/>
    <w:rsid w:val="00B03BA8"/>
    <w:rsid w:val="00B0423C"/>
    <w:rsid w:val="00B04A27"/>
    <w:rsid w:val="00B0546A"/>
    <w:rsid w:val="00B057D5"/>
    <w:rsid w:val="00B0601F"/>
    <w:rsid w:val="00B06C98"/>
    <w:rsid w:val="00B06EA6"/>
    <w:rsid w:val="00B07625"/>
    <w:rsid w:val="00B0769E"/>
    <w:rsid w:val="00B077D4"/>
    <w:rsid w:val="00B07E6C"/>
    <w:rsid w:val="00B10FC4"/>
    <w:rsid w:val="00B11392"/>
    <w:rsid w:val="00B1189E"/>
    <w:rsid w:val="00B11A29"/>
    <w:rsid w:val="00B11C91"/>
    <w:rsid w:val="00B12E58"/>
    <w:rsid w:val="00B12ED4"/>
    <w:rsid w:val="00B135FE"/>
    <w:rsid w:val="00B1372F"/>
    <w:rsid w:val="00B1413F"/>
    <w:rsid w:val="00B145D1"/>
    <w:rsid w:val="00B1472E"/>
    <w:rsid w:val="00B14874"/>
    <w:rsid w:val="00B149DB"/>
    <w:rsid w:val="00B14A5C"/>
    <w:rsid w:val="00B15213"/>
    <w:rsid w:val="00B15251"/>
    <w:rsid w:val="00B154E5"/>
    <w:rsid w:val="00B155A8"/>
    <w:rsid w:val="00B15E32"/>
    <w:rsid w:val="00B16963"/>
    <w:rsid w:val="00B16A06"/>
    <w:rsid w:val="00B171A7"/>
    <w:rsid w:val="00B17513"/>
    <w:rsid w:val="00B17793"/>
    <w:rsid w:val="00B17CDB"/>
    <w:rsid w:val="00B20697"/>
    <w:rsid w:val="00B20C9C"/>
    <w:rsid w:val="00B211EE"/>
    <w:rsid w:val="00B21EE4"/>
    <w:rsid w:val="00B22D64"/>
    <w:rsid w:val="00B22E85"/>
    <w:rsid w:val="00B24334"/>
    <w:rsid w:val="00B24519"/>
    <w:rsid w:val="00B2456C"/>
    <w:rsid w:val="00B25308"/>
    <w:rsid w:val="00B254A7"/>
    <w:rsid w:val="00B25636"/>
    <w:rsid w:val="00B256DC"/>
    <w:rsid w:val="00B2576D"/>
    <w:rsid w:val="00B25C76"/>
    <w:rsid w:val="00B25EB5"/>
    <w:rsid w:val="00B26626"/>
    <w:rsid w:val="00B26644"/>
    <w:rsid w:val="00B27210"/>
    <w:rsid w:val="00B304C9"/>
    <w:rsid w:val="00B308A4"/>
    <w:rsid w:val="00B319E5"/>
    <w:rsid w:val="00B31CD7"/>
    <w:rsid w:val="00B326DE"/>
    <w:rsid w:val="00B32791"/>
    <w:rsid w:val="00B32E6E"/>
    <w:rsid w:val="00B331C7"/>
    <w:rsid w:val="00B33804"/>
    <w:rsid w:val="00B33BFE"/>
    <w:rsid w:val="00B33C10"/>
    <w:rsid w:val="00B34055"/>
    <w:rsid w:val="00B34089"/>
    <w:rsid w:val="00B345FE"/>
    <w:rsid w:val="00B34888"/>
    <w:rsid w:val="00B34F10"/>
    <w:rsid w:val="00B352D0"/>
    <w:rsid w:val="00B35C22"/>
    <w:rsid w:val="00B35DEE"/>
    <w:rsid w:val="00B360E3"/>
    <w:rsid w:val="00B368D9"/>
    <w:rsid w:val="00B36C4F"/>
    <w:rsid w:val="00B3700B"/>
    <w:rsid w:val="00B37DE3"/>
    <w:rsid w:val="00B40366"/>
    <w:rsid w:val="00B4048C"/>
    <w:rsid w:val="00B412A8"/>
    <w:rsid w:val="00B41B93"/>
    <w:rsid w:val="00B41E64"/>
    <w:rsid w:val="00B42022"/>
    <w:rsid w:val="00B42486"/>
    <w:rsid w:val="00B424E3"/>
    <w:rsid w:val="00B43BF3"/>
    <w:rsid w:val="00B44260"/>
    <w:rsid w:val="00B466D5"/>
    <w:rsid w:val="00B5005A"/>
    <w:rsid w:val="00B50979"/>
    <w:rsid w:val="00B5223E"/>
    <w:rsid w:val="00B52A51"/>
    <w:rsid w:val="00B53FE7"/>
    <w:rsid w:val="00B542DB"/>
    <w:rsid w:val="00B54551"/>
    <w:rsid w:val="00B54924"/>
    <w:rsid w:val="00B553EB"/>
    <w:rsid w:val="00B55A5C"/>
    <w:rsid w:val="00B56A4B"/>
    <w:rsid w:val="00B56AF9"/>
    <w:rsid w:val="00B571C0"/>
    <w:rsid w:val="00B60192"/>
    <w:rsid w:val="00B60D9D"/>
    <w:rsid w:val="00B60E0D"/>
    <w:rsid w:val="00B624DA"/>
    <w:rsid w:val="00B63404"/>
    <w:rsid w:val="00B643C6"/>
    <w:rsid w:val="00B64FDC"/>
    <w:rsid w:val="00B650D7"/>
    <w:rsid w:val="00B65419"/>
    <w:rsid w:val="00B65EAE"/>
    <w:rsid w:val="00B66797"/>
    <w:rsid w:val="00B67201"/>
    <w:rsid w:val="00B6730A"/>
    <w:rsid w:val="00B675D4"/>
    <w:rsid w:val="00B675FC"/>
    <w:rsid w:val="00B67E1D"/>
    <w:rsid w:val="00B70598"/>
    <w:rsid w:val="00B71133"/>
    <w:rsid w:val="00B71463"/>
    <w:rsid w:val="00B71B44"/>
    <w:rsid w:val="00B71F7C"/>
    <w:rsid w:val="00B72816"/>
    <w:rsid w:val="00B72C8C"/>
    <w:rsid w:val="00B7317D"/>
    <w:rsid w:val="00B737E8"/>
    <w:rsid w:val="00B73B25"/>
    <w:rsid w:val="00B73BEE"/>
    <w:rsid w:val="00B74C64"/>
    <w:rsid w:val="00B74DD2"/>
    <w:rsid w:val="00B75E3F"/>
    <w:rsid w:val="00B765C4"/>
    <w:rsid w:val="00B77281"/>
    <w:rsid w:val="00B804E5"/>
    <w:rsid w:val="00B80960"/>
    <w:rsid w:val="00B844EB"/>
    <w:rsid w:val="00B848A2"/>
    <w:rsid w:val="00B84A74"/>
    <w:rsid w:val="00B84CD7"/>
    <w:rsid w:val="00B84E25"/>
    <w:rsid w:val="00B85DFD"/>
    <w:rsid w:val="00B8671A"/>
    <w:rsid w:val="00B8777E"/>
    <w:rsid w:val="00B87882"/>
    <w:rsid w:val="00B90179"/>
    <w:rsid w:val="00B901EF"/>
    <w:rsid w:val="00B904D0"/>
    <w:rsid w:val="00B90AA3"/>
    <w:rsid w:val="00B918C9"/>
    <w:rsid w:val="00B91DE8"/>
    <w:rsid w:val="00B92068"/>
    <w:rsid w:val="00B92C24"/>
    <w:rsid w:val="00B932D0"/>
    <w:rsid w:val="00B937C8"/>
    <w:rsid w:val="00B937C9"/>
    <w:rsid w:val="00B93867"/>
    <w:rsid w:val="00B939F9"/>
    <w:rsid w:val="00B93B26"/>
    <w:rsid w:val="00B93ED1"/>
    <w:rsid w:val="00B941E5"/>
    <w:rsid w:val="00B95065"/>
    <w:rsid w:val="00B95664"/>
    <w:rsid w:val="00B962BE"/>
    <w:rsid w:val="00B964F7"/>
    <w:rsid w:val="00B96D3B"/>
    <w:rsid w:val="00B97674"/>
    <w:rsid w:val="00B9789B"/>
    <w:rsid w:val="00B97FD9"/>
    <w:rsid w:val="00BA0395"/>
    <w:rsid w:val="00BA073D"/>
    <w:rsid w:val="00BA1A80"/>
    <w:rsid w:val="00BA1D68"/>
    <w:rsid w:val="00BA2CDD"/>
    <w:rsid w:val="00BA3071"/>
    <w:rsid w:val="00BA31C0"/>
    <w:rsid w:val="00BA4705"/>
    <w:rsid w:val="00BA4A9A"/>
    <w:rsid w:val="00BA4C3B"/>
    <w:rsid w:val="00BA6547"/>
    <w:rsid w:val="00BA6689"/>
    <w:rsid w:val="00BA6A4F"/>
    <w:rsid w:val="00BA6FC6"/>
    <w:rsid w:val="00BA720B"/>
    <w:rsid w:val="00BA7904"/>
    <w:rsid w:val="00BA7A38"/>
    <w:rsid w:val="00BB003A"/>
    <w:rsid w:val="00BB0721"/>
    <w:rsid w:val="00BB12EA"/>
    <w:rsid w:val="00BB1842"/>
    <w:rsid w:val="00BB2AAA"/>
    <w:rsid w:val="00BB2B08"/>
    <w:rsid w:val="00BB2C52"/>
    <w:rsid w:val="00BB3F93"/>
    <w:rsid w:val="00BB43D7"/>
    <w:rsid w:val="00BB4AC3"/>
    <w:rsid w:val="00BB4CDB"/>
    <w:rsid w:val="00BB4DF7"/>
    <w:rsid w:val="00BB541E"/>
    <w:rsid w:val="00BB58FB"/>
    <w:rsid w:val="00BB67C1"/>
    <w:rsid w:val="00BC1871"/>
    <w:rsid w:val="00BC1E8D"/>
    <w:rsid w:val="00BC1EB2"/>
    <w:rsid w:val="00BC1F8A"/>
    <w:rsid w:val="00BC1FF8"/>
    <w:rsid w:val="00BC2DD9"/>
    <w:rsid w:val="00BC2E76"/>
    <w:rsid w:val="00BC4564"/>
    <w:rsid w:val="00BC4A26"/>
    <w:rsid w:val="00BC4C86"/>
    <w:rsid w:val="00BC4E7B"/>
    <w:rsid w:val="00BC5037"/>
    <w:rsid w:val="00BC510F"/>
    <w:rsid w:val="00BC590A"/>
    <w:rsid w:val="00BC5D4D"/>
    <w:rsid w:val="00BC659D"/>
    <w:rsid w:val="00BC700C"/>
    <w:rsid w:val="00BC7A57"/>
    <w:rsid w:val="00BC7D37"/>
    <w:rsid w:val="00BC7EF8"/>
    <w:rsid w:val="00BD048D"/>
    <w:rsid w:val="00BD0956"/>
    <w:rsid w:val="00BD0EA3"/>
    <w:rsid w:val="00BD11AF"/>
    <w:rsid w:val="00BD1332"/>
    <w:rsid w:val="00BD1E06"/>
    <w:rsid w:val="00BD1FE1"/>
    <w:rsid w:val="00BD2029"/>
    <w:rsid w:val="00BD2414"/>
    <w:rsid w:val="00BD2599"/>
    <w:rsid w:val="00BD2A25"/>
    <w:rsid w:val="00BD3BB4"/>
    <w:rsid w:val="00BD3CB2"/>
    <w:rsid w:val="00BD50DF"/>
    <w:rsid w:val="00BD5391"/>
    <w:rsid w:val="00BD584E"/>
    <w:rsid w:val="00BD5B14"/>
    <w:rsid w:val="00BD5DF3"/>
    <w:rsid w:val="00BD6729"/>
    <w:rsid w:val="00BD675B"/>
    <w:rsid w:val="00BD763A"/>
    <w:rsid w:val="00BD7694"/>
    <w:rsid w:val="00BD7BE3"/>
    <w:rsid w:val="00BE0A25"/>
    <w:rsid w:val="00BE0D22"/>
    <w:rsid w:val="00BE1CC0"/>
    <w:rsid w:val="00BE21E0"/>
    <w:rsid w:val="00BE22CD"/>
    <w:rsid w:val="00BE23D5"/>
    <w:rsid w:val="00BE2A08"/>
    <w:rsid w:val="00BE2E7E"/>
    <w:rsid w:val="00BE30F5"/>
    <w:rsid w:val="00BE338E"/>
    <w:rsid w:val="00BE5637"/>
    <w:rsid w:val="00BE57BB"/>
    <w:rsid w:val="00BE5D6B"/>
    <w:rsid w:val="00BE62FA"/>
    <w:rsid w:val="00BE6590"/>
    <w:rsid w:val="00BE6685"/>
    <w:rsid w:val="00BE6F43"/>
    <w:rsid w:val="00BE7371"/>
    <w:rsid w:val="00BE7845"/>
    <w:rsid w:val="00BF00A8"/>
    <w:rsid w:val="00BF09BB"/>
    <w:rsid w:val="00BF1024"/>
    <w:rsid w:val="00BF10DF"/>
    <w:rsid w:val="00BF123D"/>
    <w:rsid w:val="00BF1732"/>
    <w:rsid w:val="00BF2922"/>
    <w:rsid w:val="00BF2A14"/>
    <w:rsid w:val="00BF2F75"/>
    <w:rsid w:val="00BF30EA"/>
    <w:rsid w:val="00BF3961"/>
    <w:rsid w:val="00BF3A72"/>
    <w:rsid w:val="00BF3D8C"/>
    <w:rsid w:val="00BF3E6E"/>
    <w:rsid w:val="00BF484B"/>
    <w:rsid w:val="00BF4C26"/>
    <w:rsid w:val="00BF4E11"/>
    <w:rsid w:val="00BF57D3"/>
    <w:rsid w:val="00BF58E2"/>
    <w:rsid w:val="00BF5C21"/>
    <w:rsid w:val="00BF644B"/>
    <w:rsid w:val="00BF6455"/>
    <w:rsid w:val="00BF6CC5"/>
    <w:rsid w:val="00BF7111"/>
    <w:rsid w:val="00BF7486"/>
    <w:rsid w:val="00BF79F4"/>
    <w:rsid w:val="00C00045"/>
    <w:rsid w:val="00C00F4C"/>
    <w:rsid w:val="00C01840"/>
    <w:rsid w:val="00C01883"/>
    <w:rsid w:val="00C021E5"/>
    <w:rsid w:val="00C027F5"/>
    <w:rsid w:val="00C03015"/>
    <w:rsid w:val="00C033B0"/>
    <w:rsid w:val="00C033FF"/>
    <w:rsid w:val="00C034B7"/>
    <w:rsid w:val="00C03A9F"/>
    <w:rsid w:val="00C0429C"/>
    <w:rsid w:val="00C069BF"/>
    <w:rsid w:val="00C0758F"/>
    <w:rsid w:val="00C07847"/>
    <w:rsid w:val="00C07B81"/>
    <w:rsid w:val="00C10290"/>
    <w:rsid w:val="00C10B9B"/>
    <w:rsid w:val="00C10C55"/>
    <w:rsid w:val="00C11BE1"/>
    <w:rsid w:val="00C11F73"/>
    <w:rsid w:val="00C12ED1"/>
    <w:rsid w:val="00C131B7"/>
    <w:rsid w:val="00C1381E"/>
    <w:rsid w:val="00C13AEA"/>
    <w:rsid w:val="00C13B43"/>
    <w:rsid w:val="00C1414C"/>
    <w:rsid w:val="00C14445"/>
    <w:rsid w:val="00C144FB"/>
    <w:rsid w:val="00C14910"/>
    <w:rsid w:val="00C14D98"/>
    <w:rsid w:val="00C14DFE"/>
    <w:rsid w:val="00C155FD"/>
    <w:rsid w:val="00C1560A"/>
    <w:rsid w:val="00C1634A"/>
    <w:rsid w:val="00C16C6C"/>
    <w:rsid w:val="00C16D5D"/>
    <w:rsid w:val="00C17188"/>
    <w:rsid w:val="00C17454"/>
    <w:rsid w:val="00C17823"/>
    <w:rsid w:val="00C1788B"/>
    <w:rsid w:val="00C17DA5"/>
    <w:rsid w:val="00C202E0"/>
    <w:rsid w:val="00C20618"/>
    <w:rsid w:val="00C20AEA"/>
    <w:rsid w:val="00C21220"/>
    <w:rsid w:val="00C2222C"/>
    <w:rsid w:val="00C22409"/>
    <w:rsid w:val="00C229B0"/>
    <w:rsid w:val="00C22AFD"/>
    <w:rsid w:val="00C23921"/>
    <w:rsid w:val="00C24E02"/>
    <w:rsid w:val="00C250E6"/>
    <w:rsid w:val="00C256D8"/>
    <w:rsid w:val="00C26303"/>
    <w:rsid w:val="00C263F4"/>
    <w:rsid w:val="00C26A76"/>
    <w:rsid w:val="00C26C5D"/>
    <w:rsid w:val="00C27226"/>
    <w:rsid w:val="00C274FD"/>
    <w:rsid w:val="00C2763A"/>
    <w:rsid w:val="00C27A76"/>
    <w:rsid w:val="00C27FE1"/>
    <w:rsid w:val="00C308A8"/>
    <w:rsid w:val="00C3149A"/>
    <w:rsid w:val="00C314F7"/>
    <w:rsid w:val="00C316B2"/>
    <w:rsid w:val="00C3184D"/>
    <w:rsid w:val="00C318D2"/>
    <w:rsid w:val="00C31DDA"/>
    <w:rsid w:val="00C31F1E"/>
    <w:rsid w:val="00C325E4"/>
    <w:rsid w:val="00C3333E"/>
    <w:rsid w:val="00C33DA5"/>
    <w:rsid w:val="00C33F66"/>
    <w:rsid w:val="00C3406E"/>
    <w:rsid w:val="00C34356"/>
    <w:rsid w:val="00C349AB"/>
    <w:rsid w:val="00C34C4A"/>
    <w:rsid w:val="00C350CC"/>
    <w:rsid w:val="00C352A3"/>
    <w:rsid w:val="00C355B7"/>
    <w:rsid w:val="00C3598A"/>
    <w:rsid w:val="00C36221"/>
    <w:rsid w:val="00C369DD"/>
    <w:rsid w:val="00C370F2"/>
    <w:rsid w:val="00C371A3"/>
    <w:rsid w:val="00C37363"/>
    <w:rsid w:val="00C37461"/>
    <w:rsid w:val="00C37E2C"/>
    <w:rsid w:val="00C41756"/>
    <w:rsid w:val="00C41861"/>
    <w:rsid w:val="00C418F9"/>
    <w:rsid w:val="00C41E45"/>
    <w:rsid w:val="00C42E0C"/>
    <w:rsid w:val="00C43371"/>
    <w:rsid w:val="00C4416F"/>
    <w:rsid w:val="00C4470F"/>
    <w:rsid w:val="00C451AF"/>
    <w:rsid w:val="00C45497"/>
    <w:rsid w:val="00C45790"/>
    <w:rsid w:val="00C45A4C"/>
    <w:rsid w:val="00C46B24"/>
    <w:rsid w:val="00C4721C"/>
    <w:rsid w:val="00C47246"/>
    <w:rsid w:val="00C47B5E"/>
    <w:rsid w:val="00C47DE2"/>
    <w:rsid w:val="00C47E2D"/>
    <w:rsid w:val="00C509BE"/>
    <w:rsid w:val="00C50E3A"/>
    <w:rsid w:val="00C50E99"/>
    <w:rsid w:val="00C51649"/>
    <w:rsid w:val="00C52CBB"/>
    <w:rsid w:val="00C537FA"/>
    <w:rsid w:val="00C538B6"/>
    <w:rsid w:val="00C53D32"/>
    <w:rsid w:val="00C53FF4"/>
    <w:rsid w:val="00C540AE"/>
    <w:rsid w:val="00C541B5"/>
    <w:rsid w:val="00C54F76"/>
    <w:rsid w:val="00C554B3"/>
    <w:rsid w:val="00C5552C"/>
    <w:rsid w:val="00C55680"/>
    <w:rsid w:val="00C55978"/>
    <w:rsid w:val="00C55B90"/>
    <w:rsid w:val="00C55FF5"/>
    <w:rsid w:val="00C57B6E"/>
    <w:rsid w:val="00C57F7F"/>
    <w:rsid w:val="00C60683"/>
    <w:rsid w:val="00C607E1"/>
    <w:rsid w:val="00C60DEC"/>
    <w:rsid w:val="00C610AF"/>
    <w:rsid w:val="00C61403"/>
    <w:rsid w:val="00C61496"/>
    <w:rsid w:val="00C61BF1"/>
    <w:rsid w:val="00C623AD"/>
    <w:rsid w:val="00C625A0"/>
    <w:rsid w:val="00C62AEF"/>
    <w:rsid w:val="00C62AF2"/>
    <w:rsid w:val="00C62C65"/>
    <w:rsid w:val="00C62DD9"/>
    <w:rsid w:val="00C63E97"/>
    <w:rsid w:val="00C644C9"/>
    <w:rsid w:val="00C653F5"/>
    <w:rsid w:val="00C656B4"/>
    <w:rsid w:val="00C65A70"/>
    <w:rsid w:val="00C66207"/>
    <w:rsid w:val="00C67198"/>
    <w:rsid w:val="00C675DC"/>
    <w:rsid w:val="00C715DD"/>
    <w:rsid w:val="00C71972"/>
    <w:rsid w:val="00C72459"/>
    <w:rsid w:val="00C72F4A"/>
    <w:rsid w:val="00C73018"/>
    <w:rsid w:val="00C730AF"/>
    <w:rsid w:val="00C73706"/>
    <w:rsid w:val="00C743EE"/>
    <w:rsid w:val="00C74436"/>
    <w:rsid w:val="00C758AB"/>
    <w:rsid w:val="00C761B8"/>
    <w:rsid w:val="00C767E9"/>
    <w:rsid w:val="00C76995"/>
    <w:rsid w:val="00C7699B"/>
    <w:rsid w:val="00C77437"/>
    <w:rsid w:val="00C77A2E"/>
    <w:rsid w:val="00C802A6"/>
    <w:rsid w:val="00C80707"/>
    <w:rsid w:val="00C80ED3"/>
    <w:rsid w:val="00C8179A"/>
    <w:rsid w:val="00C8199A"/>
    <w:rsid w:val="00C83C78"/>
    <w:rsid w:val="00C83E4E"/>
    <w:rsid w:val="00C84601"/>
    <w:rsid w:val="00C84670"/>
    <w:rsid w:val="00C856D4"/>
    <w:rsid w:val="00C8634D"/>
    <w:rsid w:val="00C8661A"/>
    <w:rsid w:val="00C8672C"/>
    <w:rsid w:val="00C8681F"/>
    <w:rsid w:val="00C87B25"/>
    <w:rsid w:val="00C87C5E"/>
    <w:rsid w:val="00C913BC"/>
    <w:rsid w:val="00C9154A"/>
    <w:rsid w:val="00C924D3"/>
    <w:rsid w:val="00C93774"/>
    <w:rsid w:val="00C93D10"/>
    <w:rsid w:val="00C93EA1"/>
    <w:rsid w:val="00C94EF8"/>
    <w:rsid w:val="00C9598C"/>
    <w:rsid w:val="00C95C7F"/>
    <w:rsid w:val="00C97733"/>
    <w:rsid w:val="00CA0359"/>
    <w:rsid w:val="00CA1008"/>
    <w:rsid w:val="00CA1349"/>
    <w:rsid w:val="00CA15C6"/>
    <w:rsid w:val="00CA1E78"/>
    <w:rsid w:val="00CA22A6"/>
    <w:rsid w:val="00CA2B74"/>
    <w:rsid w:val="00CA34CF"/>
    <w:rsid w:val="00CA55C8"/>
    <w:rsid w:val="00CA5635"/>
    <w:rsid w:val="00CA6E0B"/>
    <w:rsid w:val="00CA6F44"/>
    <w:rsid w:val="00CA7198"/>
    <w:rsid w:val="00CB0C52"/>
    <w:rsid w:val="00CB125D"/>
    <w:rsid w:val="00CB1CB5"/>
    <w:rsid w:val="00CB292A"/>
    <w:rsid w:val="00CB2951"/>
    <w:rsid w:val="00CB2C17"/>
    <w:rsid w:val="00CB2CBF"/>
    <w:rsid w:val="00CB2E2D"/>
    <w:rsid w:val="00CB32FE"/>
    <w:rsid w:val="00CB3518"/>
    <w:rsid w:val="00CB37B6"/>
    <w:rsid w:val="00CB3806"/>
    <w:rsid w:val="00CB3DFE"/>
    <w:rsid w:val="00CB4350"/>
    <w:rsid w:val="00CB50E8"/>
    <w:rsid w:val="00CB6023"/>
    <w:rsid w:val="00CB6912"/>
    <w:rsid w:val="00CB6FD5"/>
    <w:rsid w:val="00CC0266"/>
    <w:rsid w:val="00CC05D0"/>
    <w:rsid w:val="00CC07F7"/>
    <w:rsid w:val="00CC17F9"/>
    <w:rsid w:val="00CC19FE"/>
    <w:rsid w:val="00CC34BA"/>
    <w:rsid w:val="00CC38F0"/>
    <w:rsid w:val="00CC3906"/>
    <w:rsid w:val="00CC3A5A"/>
    <w:rsid w:val="00CC41AC"/>
    <w:rsid w:val="00CC4A0A"/>
    <w:rsid w:val="00CC4F16"/>
    <w:rsid w:val="00CC51BA"/>
    <w:rsid w:val="00CC57CD"/>
    <w:rsid w:val="00CC5C6C"/>
    <w:rsid w:val="00CC6121"/>
    <w:rsid w:val="00CC656E"/>
    <w:rsid w:val="00CC70BE"/>
    <w:rsid w:val="00CC7BEB"/>
    <w:rsid w:val="00CD0939"/>
    <w:rsid w:val="00CD0DD6"/>
    <w:rsid w:val="00CD1044"/>
    <w:rsid w:val="00CD16BE"/>
    <w:rsid w:val="00CD177A"/>
    <w:rsid w:val="00CD183A"/>
    <w:rsid w:val="00CD1BB1"/>
    <w:rsid w:val="00CD1BB3"/>
    <w:rsid w:val="00CD21B8"/>
    <w:rsid w:val="00CD26E1"/>
    <w:rsid w:val="00CD2B14"/>
    <w:rsid w:val="00CD2C3B"/>
    <w:rsid w:val="00CD367B"/>
    <w:rsid w:val="00CD4561"/>
    <w:rsid w:val="00CD51EA"/>
    <w:rsid w:val="00CD5458"/>
    <w:rsid w:val="00CD57DC"/>
    <w:rsid w:val="00CD5EB2"/>
    <w:rsid w:val="00CD6099"/>
    <w:rsid w:val="00CD6216"/>
    <w:rsid w:val="00CD6229"/>
    <w:rsid w:val="00CE0A7B"/>
    <w:rsid w:val="00CE1266"/>
    <w:rsid w:val="00CE1A93"/>
    <w:rsid w:val="00CE1F34"/>
    <w:rsid w:val="00CE1F5D"/>
    <w:rsid w:val="00CE28B2"/>
    <w:rsid w:val="00CE2BAA"/>
    <w:rsid w:val="00CE32E9"/>
    <w:rsid w:val="00CE3603"/>
    <w:rsid w:val="00CE3AC2"/>
    <w:rsid w:val="00CE429C"/>
    <w:rsid w:val="00CE4C3A"/>
    <w:rsid w:val="00CE4EA4"/>
    <w:rsid w:val="00CE60D5"/>
    <w:rsid w:val="00CE67D4"/>
    <w:rsid w:val="00CE6C01"/>
    <w:rsid w:val="00CE701B"/>
    <w:rsid w:val="00CE7136"/>
    <w:rsid w:val="00CE751D"/>
    <w:rsid w:val="00CE7561"/>
    <w:rsid w:val="00CE78ED"/>
    <w:rsid w:val="00CE7AAA"/>
    <w:rsid w:val="00CF023B"/>
    <w:rsid w:val="00CF0B5F"/>
    <w:rsid w:val="00CF114A"/>
    <w:rsid w:val="00CF138F"/>
    <w:rsid w:val="00CF13D2"/>
    <w:rsid w:val="00CF1560"/>
    <w:rsid w:val="00CF1D87"/>
    <w:rsid w:val="00CF2705"/>
    <w:rsid w:val="00CF2E31"/>
    <w:rsid w:val="00CF3608"/>
    <w:rsid w:val="00CF3637"/>
    <w:rsid w:val="00CF3DE1"/>
    <w:rsid w:val="00CF495B"/>
    <w:rsid w:val="00CF5000"/>
    <w:rsid w:val="00CF58A9"/>
    <w:rsid w:val="00CF5EB4"/>
    <w:rsid w:val="00CF6023"/>
    <w:rsid w:val="00CF636F"/>
    <w:rsid w:val="00CF63B9"/>
    <w:rsid w:val="00CF655F"/>
    <w:rsid w:val="00CF67BE"/>
    <w:rsid w:val="00CF6CD5"/>
    <w:rsid w:val="00CF6FD9"/>
    <w:rsid w:val="00CF7090"/>
    <w:rsid w:val="00CF74B7"/>
    <w:rsid w:val="00CF7D19"/>
    <w:rsid w:val="00D00605"/>
    <w:rsid w:val="00D00820"/>
    <w:rsid w:val="00D00FFB"/>
    <w:rsid w:val="00D015C1"/>
    <w:rsid w:val="00D03119"/>
    <w:rsid w:val="00D0377E"/>
    <w:rsid w:val="00D04346"/>
    <w:rsid w:val="00D046DB"/>
    <w:rsid w:val="00D04882"/>
    <w:rsid w:val="00D04D9C"/>
    <w:rsid w:val="00D04DEC"/>
    <w:rsid w:val="00D050E0"/>
    <w:rsid w:val="00D05253"/>
    <w:rsid w:val="00D06C8C"/>
    <w:rsid w:val="00D06CBB"/>
    <w:rsid w:val="00D06E6D"/>
    <w:rsid w:val="00D06E9C"/>
    <w:rsid w:val="00D072CD"/>
    <w:rsid w:val="00D0767E"/>
    <w:rsid w:val="00D07862"/>
    <w:rsid w:val="00D07C85"/>
    <w:rsid w:val="00D07E7E"/>
    <w:rsid w:val="00D10004"/>
    <w:rsid w:val="00D105FA"/>
    <w:rsid w:val="00D1063A"/>
    <w:rsid w:val="00D10BEF"/>
    <w:rsid w:val="00D10DBD"/>
    <w:rsid w:val="00D11130"/>
    <w:rsid w:val="00D11B30"/>
    <w:rsid w:val="00D11D60"/>
    <w:rsid w:val="00D12458"/>
    <w:rsid w:val="00D12715"/>
    <w:rsid w:val="00D12C84"/>
    <w:rsid w:val="00D13407"/>
    <w:rsid w:val="00D134A0"/>
    <w:rsid w:val="00D13AF0"/>
    <w:rsid w:val="00D156E1"/>
    <w:rsid w:val="00D15BD8"/>
    <w:rsid w:val="00D15C3F"/>
    <w:rsid w:val="00D16383"/>
    <w:rsid w:val="00D16CF7"/>
    <w:rsid w:val="00D16E36"/>
    <w:rsid w:val="00D16FAC"/>
    <w:rsid w:val="00D175C9"/>
    <w:rsid w:val="00D17A06"/>
    <w:rsid w:val="00D17ED4"/>
    <w:rsid w:val="00D2000F"/>
    <w:rsid w:val="00D20663"/>
    <w:rsid w:val="00D20D84"/>
    <w:rsid w:val="00D20EE6"/>
    <w:rsid w:val="00D20FAA"/>
    <w:rsid w:val="00D21081"/>
    <w:rsid w:val="00D2155F"/>
    <w:rsid w:val="00D21F17"/>
    <w:rsid w:val="00D223C1"/>
    <w:rsid w:val="00D22768"/>
    <w:rsid w:val="00D22A75"/>
    <w:rsid w:val="00D23624"/>
    <w:rsid w:val="00D23E99"/>
    <w:rsid w:val="00D24897"/>
    <w:rsid w:val="00D249C3"/>
    <w:rsid w:val="00D24FC9"/>
    <w:rsid w:val="00D251E7"/>
    <w:rsid w:val="00D256D2"/>
    <w:rsid w:val="00D261E8"/>
    <w:rsid w:val="00D26327"/>
    <w:rsid w:val="00D26414"/>
    <w:rsid w:val="00D2646A"/>
    <w:rsid w:val="00D26831"/>
    <w:rsid w:val="00D26B07"/>
    <w:rsid w:val="00D26DF2"/>
    <w:rsid w:val="00D26FA7"/>
    <w:rsid w:val="00D26FC7"/>
    <w:rsid w:val="00D27597"/>
    <w:rsid w:val="00D3048A"/>
    <w:rsid w:val="00D30899"/>
    <w:rsid w:val="00D30DE8"/>
    <w:rsid w:val="00D32A82"/>
    <w:rsid w:val="00D33C56"/>
    <w:rsid w:val="00D33CCC"/>
    <w:rsid w:val="00D33F9A"/>
    <w:rsid w:val="00D35808"/>
    <w:rsid w:val="00D359CD"/>
    <w:rsid w:val="00D36426"/>
    <w:rsid w:val="00D365BE"/>
    <w:rsid w:val="00D37405"/>
    <w:rsid w:val="00D37D40"/>
    <w:rsid w:val="00D40D28"/>
    <w:rsid w:val="00D4120D"/>
    <w:rsid w:val="00D41BA2"/>
    <w:rsid w:val="00D41FEE"/>
    <w:rsid w:val="00D42CB9"/>
    <w:rsid w:val="00D43CB7"/>
    <w:rsid w:val="00D43DC9"/>
    <w:rsid w:val="00D4469F"/>
    <w:rsid w:val="00D44AD5"/>
    <w:rsid w:val="00D452D8"/>
    <w:rsid w:val="00D45943"/>
    <w:rsid w:val="00D45C2A"/>
    <w:rsid w:val="00D46B06"/>
    <w:rsid w:val="00D47514"/>
    <w:rsid w:val="00D477AB"/>
    <w:rsid w:val="00D479B7"/>
    <w:rsid w:val="00D479D4"/>
    <w:rsid w:val="00D47FD3"/>
    <w:rsid w:val="00D50993"/>
    <w:rsid w:val="00D51C94"/>
    <w:rsid w:val="00D5336D"/>
    <w:rsid w:val="00D5374F"/>
    <w:rsid w:val="00D54745"/>
    <w:rsid w:val="00D54AC3"/>
    <w:rsid w:val="00D55BDE"/>
    <w:rsid w:val="00D55DCB"/>
    <w:rsid w:val="00D56392"/>
    <w:rsid w:val="00D563AD"/>
    <w:rsid w:val="00D569F2"/>
    <w:rsid w:val="00D56E4B"/>
    <w:rsid w:val="00D57676"/>
    <w:rsid w:val="00D57E27"/>
    <w:rsid w:val="00D57EF7"/>
    <w:rsid w:val="00D605BF"/>
    <w:rsid w:val="00D609FF"/>
    <w:rsid w:val="00D60DAE"/>
    <w:rsid w:val="00D60E05"/>
    <w:rsid w:val="00D616FA"/>
    <w:rsid w:val="00D619A8"/>
    <w:rsid w:val="00D61FC9"/>
    <w:rsid w:val="00D62776"/>
    <w:rsid w:val="00D62CC1"/>
    <w:rsid w:val="00D63397"/>
    <w:rsid w:val="00D64311"/>
    <w:rsid w:val="00D644ED"/>
    <w:rsid w:val="00D652E0"/>
    <w:rsid w:val="00D654B4"/>
    <w:rsid w:val="00D65C03"/>
    <w:rsid w:val="00D66035"/>
    <w:rsid w:val="00D672F8"/>
    <w:rsid w:val="00D6767E"/>
    <w:rsid w:val="00D67D13"/>
    <w:rsid w:val="00D70084"/>
    <w:rsid w:val="00D70137"/>
    <w:rsid w:val="00D7086E"/>
    <w:rsid w:val="00D70FB9"/>
    <w:rsid w:val="00D71C42"/>
    <w:rsid w:val="00D71F1D"/>
    <w:rsid w:val="00D7220A"/>
    <w:rsid w:val="00D72499"/>
    <w:rsid w:val="00D73A60"/>
    <w:rsid w:val="00D73E44"/>
    <w:rsid w:val="00D749C6"/>
    <w:rsid w:val="00D75B54"/>
    <w:rsid w:val="00D75CBD"/>
    <w:rsid w:val="00D75D0F"/>
    <w:rsid w:val="00D76273"/>
    <w:rsid w:val="00D7628C"/>
    <w:rsid w:val="00D7691A"/>
    <w:rsid w:val="00D76920"/>
    <w:rsid w:val="00D76961"/>
    <w:rsid w:val="00D76A15"/>
    <w:rsid w:val="00D76E32"/>
    <w:rsid w:val="00D76F75"/>
    <w:rsid w:val="00D77597"/>
    <w:rsid w:val="00D77598"/>
    <w:rsid w:val="00D80455"/>
    <w:rsid w:val="00D81746"/>
    <w:rsid w:val="00D81776"/>
    <w:rsid w:val="00D81915"/>
    <w:rsid w:val="00D820EA"/>
    <w:rsid w:val="00D82C8C"/>
    <w:rsid w:val="00D82E07"/>
    <w:rsid w:val="00D835AE"/>
    <w:rsid w:val="00D84EE2"/>
    <w:rsid w:val="00D85103"/>
    <w:rsid w:val="00D85281"/>
    <w:rsid w:val="00D85312"/>
    <w:rsid w:val="00D8533F"/>
    <w:rsid w:val="00D8570A"/>
    <w:rsid w:val="00D8613E"/>
    <w:rsid w:val="00D86F37"/>
    <w:rsid w:val="00D870B8"/>
    <w:rsid w:val="00D876A8"/>
    <w:rsid w:val="00D90DD4"/>
    <w:rsid w:val="00D90F97"/>
    <w:rsid w:val="00D91010"/>
    <w:rsid w:val="00D9169E"/>
    <w:rsid w:val="00D916DA"/>
    <w:rsid w:val="00D91C1D"/>
    <w:rsid w:val="00D92112"/>
    <w:rsid w:val="00D92635"/>
    <w:rsid w:val="00D92927"/>
    <w:rsid w:val="00D930D1"/>
    <w:rsid w:val="00D93313"/>
    <w:rsid w:val="00D93A0C"/>
    <w:rsid w:val="00D94477"/>
    <w:rsid w:val="00D94AA4"/>
    <w:rsid w:val="00D95E14"/>
    <w:rsid w:val="00D95ECE"/>
    <w:rsid w:val="00D969EE"/>
    <w:rsid w:val="00D9794E"/>
    <w:rsid w:val="00DA0404"/>
    <w:rsid w:val="00DA063A"/>
    <w:rsid w:val="00DA0D7F"/>
    <w:rsid w:val="00DA0F56"/>
    <w:rsid w:val="00DA1011"/>
    <w:rsid w:val="00DA110D"/>
    <w:rsid w:val="00DA1B0B"/>
    <w:rsid w:val="00DA2129"/>
    <w:rsid w:val="00DA236E"/>
    <w:rsid w:val="00DA2859"/>
    <w:rsid w:val="00DA29B4"/>
    <w:rsid w:val="00DA3022"/>
    <w:rsid w:val="00DA3946"/>
    <w:rsid w:val="00DA396C"/>
    <w:rsid w:val="00DA39C4"/>
    <w:rsid w:val="00DA3D2B"/>
    <w:rsid w:val="00DA3F36"/>
    <w:rsid w:val="00DA4AE7"/>
    <w:rsid w:val="00DA53C6"/>
    <w:rsid w:val="00DA5ABB"/>
    <w:rsid w:val="00DA6043"/>
    <w:rsid w:val="00DA66EF"/>
    <w:rsid w:val="00DA6E16"/>
    <w:rsid w:val="00DA70CA"/>
    <w:rsid w:val="00DB081F"/>
    <w:rsid w:val="00DB0AC3"/>
    <w:rsid w:val="00DB0B4B"/>
    <w:rsid w:val="00DB0C55"/>
    <w:rsid w:val="00DB10C3"/>
    <w:rsid w:val="00DB10F6"/>
    <w:rsid w:val="00DB1148"/>
    <w:rsid w:val="00DB1863"/>
    <w:rsid w:val="00DB2DF5"/>
    <w:rsid w:val="00DB3DE8"/>
    <w:rsid w:val="00DB54E1"/>
    <w:rsid w:val="00DB5D3A"/>
    <w:rsid w:val="00DB6545"/>
    <w:rsid w:val="00DB6EA9"/>
    <w:rsid w:val="00DB7BCF"/>
    <w:rsid w:val="00DB7F6D"/>
    <w:rsid w:val="00DC02AA"/>
    <w:rsid w:val="00DC08D3"/>
    <w:rsid w:val="00DC14C0"/>
    <w:rsid w:val="00DC18E7"/>
    <w:rsid w:val="00DC1F76"/>
    <w:rsid w:val="00DC221D"/>
    <w:rsid w:val="00DC23B0"/>
    <w:rsid w:val="00DC2D97"/>
    <w:rsid w:val="00DC32E0"/>
    <w:rsid w:val="00DC338B"/>
    <w:rsid w:val="00DC35E1"/>
    <w:rsid w:val="00DC3D28"/>
    <w:rsid w:val="00DC3EBC"/>
    <w:rsid w:val="00DC43F8"/>
    <w:rsid w:val="00DC4DEF"/>
    <w:rsid w:val="00DC4E4B"/>
    <w:rsid w:val="00DC5770"/>
    <w:rsid w:val="00DC5C08"/>
    <w:rsid w:val="00DC6A73"/>
    <w:rsid w:val="00DC6F35"/>
    <w:rsid w:val="00DC7101"/>
    <w:rsid w:val="00DC7973"/>
    <w:rsid w:val="00DC7B60"/>
    <w:rsid w:val="00DC7E9E"/>
    <w:rsid w:val="00DD1001"/>
    <w:rsid w:val="00DD1736"/>
    <w:rsid w:val="00DD1DD7"/>
    <w:rsid w:val="00DD20E3"/>
    <w:rsid w:val="00DD21E9"/>
    <w:rsid w:val="00DD2B92"/>
    <w:rsid w:val="00DD5B7D"/>
    <w:rsid w:val="00DD5FE1"/>
    <w:rsid w:val="00DD653B"/>
    <w:rsid w:val="00DD6CA5"/>
    <w:rsid w:val="00DD7AAD"/>
    <w:rsid w:val="00DD7F8C"/>
    <w:rsid w:val="00DE0012"/>
    <w:rsid w:val="00DE020D"/>
    <w:rsid w:val="00DE07BD"/>
    <w:rsid w:val="00DE0AB2"/>
    <w:rsid w:val="00DE171D"/>
    <w:rsid w:val="00DE1994"/>
    <w:rsid w:val="00DE1A4B"/>
    <w:rsid w:val="00DE23CC"/>
    <w:rsid w:val="00DE2CA5"/>
    <w:rsid w:val="00DE2FD7"/>
    <w:rsid w:val="00DE35CE"/>
    <w:rsid w:val="00DE3A3A"/>
    <w:rsid w:val="00DE3B75"/>
    <w:rsid w:val="00DE3C7C"/>
    <w:rsid w:val="00DE4408"/>
    <w:rsid w:val="00DE4F2D"/>
    <w:rsid w:val="00DE5D75"/>
    <w:rsid w:val="00DE6474"/>
    <w:rsid w:val="00DE6AD0"/>
    <w:rsid w:val="00DE725E"/>
    <w:rsid w:val="00DE7A06"/>
    <w:rsid w:val="00DF097E"/>
    <w:rsid w:val="00DF0E3A"/>
    <w:rsid w:val="00DF0F76"/>
    <w:rsid w:val="00DF1251"/>
    <w:rsid w:val="00DF1F11"/>
    <w:rsid w:val="00DF2603"/>
    <w:rsid w:val="00DF2760"/>
    <w:rsid w:val="00DF2982"/>
    <w:rsid w:val="00DF34E0"/>
    <w:rsid w:val="00DF3563"/>
    <w:rsid w:val="00DF3AF2"/>
    <w:rsid w:val="00DF3D35"/>
    <w:rsid w:val="00DF422F"/>
    <w:rsid w:val="00DF4970"/>
    <w:rsid w:val="00DF50C5"/>
    <w:rsid w:val="00DF53E0"/>
    <w:rsid w:val="00DF53EF"/>
    <w:rsid w:val="00DF5DCC"/>
    <w:rsid w:val="00DF6370"/>
    <w:rsid w:val="00DF645F"/>
    <w:rsid w:val="00DF6EE8"/>
    <w:rsid w:val="00DF77F3"/>
    <w:rsid w:val="00DF7F12"/>
    <w:rsid w:val="00E00063"/>
    <w:rsid w:val="00E004D1"/>
    <w:rsid w:val="00E00CD2"/>
    <w:rsid w:val="00E014D3"/>
    <w:rsid w:val="00E0187F"/>
    <w:rsid w:val="00E021DF"/>
    <w:rsid w:val="00E02804"/>
    <w:rsid w:val="00E03202"/>
    <w:rsid w:val="00E03237"/>
    <w:rsid w:val="00E03D6D"/>
    <w:rsid w:val="00E04AE1"/>
    <w:rsid w:val="00E05606"/>
    <w:rsid w:val="00E072CC"/>
    <w:rsid w:val="00E07ED9"/>
    <w:rsid w:val="00E10120"/>
    <w:rsid w:val="00E10531"/>
    <w:rsid w:val="00E10567"/>
    <w:rsid w:val="00E106C9"/>
    <w:rsid w:val="00E11040"/>
    <w:rsid w:val="00E11305"/>
    <w:rsid w:val="00E118DF"/>
    <w:rsid w:val="00E11E03"/>
    <w:rsid w:val="00E11F6C"/>
    <w:rsid w:val="00E12F97"/>
    <w:rsid w:val="00E132D0"/>
    <w:rsid w:val="00E13C51"/>
    <w:rsid w:val="00E13F1F"/>
    <w:rsid w:val="00E14AD1"/>
    <w:rsid w:val="00E14BB6"/>
    <w:rsid w:val="00E14D0F"/>
    <w:rsid w:val="00E15504"/>
    <w:rsid w:val="00E155EB"/>
    <w:rsid w:val="00E15E16"/>
    <w:rsid w:val="00E1638E"/>
    <w:rsid w:val="00E16B1F"/>
    <w:rsid w:val="00E16E49"/>
    <w:rsid w:val="00E170DE"/>
    <w:rsid w:val="00E17AA8"/>
    <w:rsid w:val="00E202CD"/>
    <w:rsid w:val="00E20756"/>
    <w:rsid w:val="00E20919"/>
    <w:rsid w:val="00E20B38"/>
    <w:rsid w:val="00E2230F"/>
    <w:rsid w:val="00E22B8A"/>
    <w:rsid w:val="00E23B71"/>
    <w:rsid w:val="00E2449B"/>
    <w:rsid w:val="00E24662"/>
    <w:rsid w:val="00E24A09"/>
    <w:rsid w:val="00E2570A"/>
    <w:rsid w:val="00E2586A"/>
    <w:rsid w:val="00E25B3E"/>
    <w:rsid w:val="00E262AC"/>
    <w:rsid w:val="00E26989"/>
    <w:rsid w:val="00E26D15"/>
    <w:rsid w:val="00E273FB"/>
    <w:rsid w:val="00E2783A"/>
    <w:rsid w:val="00E27D0A"/>
    <w:rsid w:val="00E30B5A"/>
    <w:rsid w:val="00E3109A"/>
    <w:rsid w:val="00E313A7"/>
    <w:rsid w:val="00E31905"/>
    <w:rsid w:val="00E31C17"/>
    <w:rsid w:val="00E324BA"/>
    <w:rsid w:val="00E32951"/>
    <w:rsid w:val="00E34BEC"/>
    <w:rsid w:val="00E35150"/>
    <w:rsid w:val="00E3552C"/>
    <w:rsid w:val="00E36084"/>
    <w:rsid w:val="00E36202"/>
    <w:rsid w:val="00E366C9"/>
    <w:rsid w:val="00E376C7"/>
    <w:rsid w:val="00E37B80"/>
    <w:rsid w:val="00E411B4"/>
    <w:rsid w:val="00E41C7F"/>
    <w:rsid w:val="00E42448"/>
    <w:rsid w:val="00E427BC"/>
    <w:rsid w:val="00E4320F"/>
    <w:rsid w:val="00E43D62"/>
    <w:rsid w:val="00E43EAB"/>
    <w:rsid w:val="00E44899"/>
    <w:rsid w:val="00E44988"/>
    <w:rsid w:val="00E44AD9"/>
    <w:rsid w:val="00E44C88"/>
    <w:rsid w:val="00E44CE7"/>
    <w:rsid w:val="00E44D33"/>
    <w:rsid w:val="00E44D77"/>
    <w:rsid w:val="00E450DF"/>
    <w:rsid w:val="00E45FFC"/>
    <w:rsid w:val="00E47613"/>
    <w:rsid w:val="00E479E2"/>
    <w:rsid w:val="00E521D2"/>
    <w:rsid w:val="00E536DB"/>
    <w:rsid w:val="00E53803"/>
    <w:rsid w:val="00E53AE1"/>
    <w:rsid w:val="00E545BF"/>
    <w:rsid w:val="00E54A69"/>
    <w:rsid w:val="00E54BC4"/>
    <w:rsid w:val="00E54EAF"/>
    <w:rsid w:val="00E54FAA"/>
    <w:rsid w:val="00E556AD"/>
    <w:rsid w:val="00E5571B"/>
    <w:rsid w:val="00E55993"/>
    <w:rsid w:val="00E55E94"/>
    <w:rsid w:val="00E561D6"/>
    <w:rsid w:val="00E565CC"/>
    <w:rsid w:val="00E565CD"/>
    <w:rsid w:val="00E57010"/>
    <w:rsid w:val="00E57B17"/>
    <w:rsid w:val="00E6083F"/>
    <w:rsid w:val="00E609EF"/>
    <w:rsid w:val="00E60C31"/>
    <w:rsid w:val="00E60F31"/>
    <w:rsid w:val="00E6134B"/>
    <w:rsid w:val="00E613DF"/>
    <w:rsid w:val="00E61C8D"/>
    <w:rsid w:val="00E61CA7"/>
    <w:rsid w:val="00E62801"/>
    <w:rsid w:val="00E635F2"/>
    <w:rsid w:val="00E636A3"/>
    <w:rsid w:val="00E63D59"/>
    <w:rsid w:val="00E63D88"/>
    <w:rsid w:val="00E64073"/>
    <w:rsid w:val="00E647B2"/>
    <w:rsid w:val="00E64951"/>
    <w:rsid w:val="00E64C11"/>
    <w:rsid w:val="00E658B4"/>
    <w:rsid w:val="00E658CD"/>
    <w:rsid w:val="00E6605D"/>
    <w:rsid w:val="00E672EE"/>
    <w:rsid w:val="00E70493"/>
    <w:rsid w:val="00E708DA"/>
    <w:rsid w:val="00E70EA1"/>
    <w:rsid w:val="00E71E20"/>
    <w:rsid w:val="00E72549"/>
    <w:rsid w:val="00E72C6F"/>
    <w:rsid w:val="00E7326A"/>
    <w:rsid w:val="00E73779"/>
    <w:rsid w:val="00E73BE1"/>
    <w:rsid w:val="00E7409E"/>
    <w:rsid w:val="00E740A3"/>
    <w:rsid w:val="00E746AA"/>
    <w:rsid w:val="00E74DFE"/>
    <w:rsid w:val="00E755E8"/>
    <w:rsid w:val="00E7598E"/>
    <w:rsid w:val="00E761AF"/>
    <w:rsid w:val="00E763E2"/>
    <w:rsid w:val="00E76455"/>
    <w:rsid w:val="00E76FD0"/>
    <w:rsid w:val="00E7717F"/>
    <w:rsid w:val="00E809DB"/>
    <w:rsid w:val="00E812AA"/>
    <w:rsid w:val="00E81510"/>
    <w:rsid w:val="00E819FD"/>
    <w:rsid w:val="00E81AE5"/>
    <w:rsid w:val="00E83024"/>
    <w:rsid w:val="00E837EE"/>
    <w:rsid w:val="00E83F53"/>
    <w:rsid w:val="00E843A2"/>
    <w:rsid w:val="00E845B5"/>
    <w:rsid w:val="00E84654"/>
    <w:rsid w:val="00E85661"/>
    <w:rsid w:val="00E8570F"/>
    <w:rsid w:val="00E85801"/>
    <w:rsid w:val="00E859C8"/>
    <w:rsid w:val="00E85B47"/>
    <w:rsid w:val="00E85BF9"/>
    <w:rsid w:val="00E85D66"/>
    <w:rsid w:val="00E8675F"/>
    <w:rsid w:val="00E868B5"/>
    <w:rsid w:val="00E86932"/>
    <w:rsid w:val="00E86C14"/>
    <w:rsid w:val="00E86F6A"/>
    <w:rsid w:val="00E87482"/>
    <w:rsid w:val="00E878A1"/>
    <w:rsid w:val="00E904CE"/>
    <w:rsid w:val="00E904D3"/>
    <w:rsid w:val="00E904EA"/>
    <w:rsid w:val="00E90AC0"/>
    <w:rsid w:val="00E90B60"/>
    <w:rsid w:val="00E91460"/>
    <w:rsid w:val="00E91954"/>
    <w:rsid w:val="00E91CDA"/>
    <w:rsid w:val="00E91E15"/>
    <w:rsid w:val="00E94F07"/>
    <w:rsid w:val="00E956F8"/>
    <w:rsid w:val="00E95D8F"/>
    <w:rsid w:val="00E96055"/>
    <w:rsid w:val="00E96348"/>
    <w:rsid w:val="00E96F76"/>
    <w:rsid w:val="00E97112"/>
    <w:rsid w:val="00E97288"/>
    <w:rsid w:val="00E97743"/>
    <w:rsid w:val="00EA0249"/>
    <w:rsid w:val="00EA10AC"/>
    <w:rsid w:val="00EA1AE0"/>
    <w:rsid w:val="00EA2320"/>
    <w:rsid w:val="00EA2519"/>
    <w:rsid w:val="00EA319D"/>
    <w:rsid w:val="00EA3630"/>
    <w:rsid w:val="00EA49AE"/>
    <w:rsid w:val="00EA4A72"/>
    <w:rsid w:val="00EA54F8"/>
    <w:rsid w:val="00EA63C4"/>
    <w:rsid w:val="00EA6E35"/>
    <w:rsid w:val="00EA76FE"/>
    <w:rsid w:val="00EB018F"/>
    <w:rsid w:val="00EB0470"/>
    <w:rsid w:val="00EB08A0"/>
    <w:rsid w:val="00EB0BFB"/>
    <w:rsid w:val="00EB177A"/>
    <w:rsid w:val="00EB2516"/>
    <w:rsid w:val="00EB2B81"/>
    <w:rsid w:val="00EB2F6C"/>
    <w:rsid w:val="00EB37A2"/>
    <w:rsid w:val="00EB39B0"/>
    <w:rsid w:val="00EB3AFD"/>
    <w:rsid w:val="00EB3B4C"/>
    <w:rsid w:val="00EB3ED4"/>
    <w:rsid w:val="00EB4EFC"/>
    <w:rsid w:val="00EB5EEC"/>
    <w:rsid w:val="00EB62DC"/>
    <w:rsid w:val="00EB6929"/>
    <w:rsid w:val="00EB6A02"/>
    <w:rsid w:val="00EB6BFD"/>
    <w:rsid w:val="00EC087C"/>
    <w:rsid w:val="00EC17C5"/>
    <w:rsid w:val="00EC1F14"/>
    <w:rsid w:val="00EC2AB9"/>
    <w:rsid w:val="00EC399B"/>
    <w:rsid w:val="00EC4581"/>
    <w:rsid w:val="00EC5150"/>
    <w:rsid w:val="00EC52FE"/>
    <w:rsid w:val="00EC53D9"/>
    <w:rsid w:val="00EC5A1F"/>
    <w:rsid w:val="00EC6F7A"/>
    <w:rsid w:val="00EC76C8"/>
    <w:rsid w:val="00EC79F4"/>
    <w:rsid w:val="00EC7B90"/>
    <w:rsid w:val="00EC7DFE"/>
    <w:rsid w:val="00ED0BA5"/>
    <w:rsid w:val="00ED13D1"/>
    <w:rsid w:val="00ED1622"/>
    <w:rsid w:val="00ED1DAD"/>
    <w:rsid w:val="00ED2334"/>
    <w:rsid w:val="00ED2709"/>
    <w:rsid w:val="00ED28E5"/>
    <w:rsid w:val="00ED3435"/>
    <w:rsid w:val="00ED3E8F"/>
    <w:rsid w:val="00ED4008"/>
    <w:rsid w:val="00ED442E"/>
    <w:rsid w:val="00ED4869"/>
    <w:rsid w:val="00ED52CD"/>
    <w:rsid w:val="00ED5E35"/>
    <w:rsid w:val="00ED63F6"/>
    <w:rsid w:val="00ED6493"/>
    <w:rsid w:val="00ED784C"/>
    <w:rsid w:val="00ED7AE7"/>
    <w:rsid w:val="00ED7D39"/>
    <w:rsid w:val="00ED7DF6"/>
    <w:rsid w:val="00EE0C46"/>
    <w:rsid w:val="00EE0E6B"/>
    <w:rsid w:val="00EE1CCC"/>
    <w:rsid w:val="00EE1E77"/>
    <w:rsid w:val="00EE20BB"/>
    <w:rsid w:val="00EE3A33"/>
    <w:rsid w:val="00EE3F83"/>
    <w:rsid w:val="00EE407F"/>
    <w:rsid w:val="00EE49F2"/>
    <w:rsid w:val="00EE4F5C"/>
    <w:rsid w:val="00EE4F9B"/>
    <w:rsid w:val="00EE4FAE"/>
    <w:rsid w:val="00EE5B7D"/>
    <w:rsid w:val="00EE6B29"/>
    <w:rsid w:val="00EE7683"/>
    <w:rsid w:val="00EE7A86"/>
    <w:rsid w:val="00EE7D10"/>
    <w:rsid w:val="00EE7E0B"/>
    <w:rsid w:val="00EF0FC7"/>
    <w:rsid w:val="00EF1077"/>
    <w:rsid w:val="00EF166C"/>
    <w:rsid w:val="00EF1BC1"/>
    <w:rsid w:val="00EF1D2D"/>
    <w:rsid w:val="00EF20C6"/>
    <w:rsid w:val="00EF356E"/>
    <w:rsid w:val="00EF3D75"/>
    <w:rsid w:val="00EF4336"/>
    <w:rsid w:val="00EF4762"/>
    <w:rsid w:val="00EF4F88"/>
    <w:rsid w:val="00EF5E73"/>
    <w:rsid w:val="00EF5FF5"/>
    <w:rsid w:val="00EF6AA0"/>
    <w:rsid w:val="00EF6D39"/>
    <w:rsid w:val="00EF6DA8"/>
    <w:rsid w:val="00EF7AEA"/>
    <w:rsid w:val="00F004DA"/>
    <w:rsid w:val="00F0077F"/>
    <w:rsid w:val="00F008E8"/>
    <w:rsid w:val="00F00A24"/>
    <w:rsid w:val="00F0163C"/>
    <w:rsid w:val="00F0197E"/>
    <w:rsid w:val="00F01A18"/>
    <w:rsid w:val="00F02F46"/>
    <w:rsid w:val="00F02F80"/>
    <w:rsid w:val="00F032B4"/>
    <w:rsid w:val="00F036B4"/>
    <w:rsid w:val="00F0563C"/>
    <w:rsid w:val="00F05C94"/>
    <w:rsid w:val="00F05E3B"/>
    <w:rsid w:val="00F06110"/>
    <w:rsid w:val="00F061CD"/>
    <w:rsid w:val="00F06458"/>
    <w:rsid w:val="00F07280"/>
    <w:rsid w:val="00F07AF2"/>
    <w:rsid w:val="00F10BED"/>
    <w:rsid w:val="00F111B7"/>
    <w:rsid w:val="00F11B5A"/>
    <w:rsid w:val="00F11DA9"/>
    <w:rsid w:val="00F11E51"/>
    <w:rsid w:val="00F11F31"/>
    <w:rsid w:val="00F1223F"/>
    <w:rsid w:val="00F1233A"/>
    <w:rsid w:val="00F1288C"/>
    <w:rsid w:val="00F1315E"/>
    <w:rsid w:val="00F140CD"/>
    <w:rsid w:val="00F1439F"/>
    <w:rsid w:val="00F14C8D"/>
    <w:rsid w:val="00F150DA"/>
    <w:rsid w:val="00F16115"/>
    <w:rsid w:val="00F1651D"/>
    <w:rsid w:val="00F1680A"/>
    <w:rsid w:val="00F17475"/>
    <w:rsid w:val="00F17D40"/>
    <w:rsid w:val="00F208C1"/>
    <w:rsid w:val="00F2091D"/>
    <w:rsid w:val="00F20D4A"/>
    <w:rsid w:val="00F2157D"/>
    <w:rsid w:val="00F21C88"/>
    <w:rsid w:val="00F2255E"/>
    <w:rsid w:val="00F2277D"/>
    <w:rsid w:val="00F22A30"/>
    <w:rsid w:val="00F23AC7"/>
    <w:rsid w:val="00F24998"/>
    <w:rsid w:val="00F24CFB"/>
    <w:rsid w:val="00F251F6"/>
    <w:rsid w:val="00F2522E"/>
    <w:rsid w:val="00F2547F"/>
    <w:rsid w:val="00F254C5"/>
    <w:rsid w:val="00F254FC"/>
    <w:rsid w:val="00F2678E"/>
    <w:rsid w:val="00F26ACC"/>
    <w:rsid w:val="00F26B8F"/>
    <w:rsid w:val="00F274DF"/>
    <w:rsid w:val="00F2759D"/>
    <w:rsid w:val="00F27F38"/>
    <w:rsid w:val="00F303A6"/>
    <w:rsid w:val="00F31066"/>
    <w:rsid w:val="00F31915"/>
    <w:rsid w:val="00F320A3"/>
    <w:rsid w:val="00F32488"/>
    <w:rsid w:val="00F32727"/>
    <w:rsid w:val="00F32B06"/>
    <w:rsid w:val="00F32D59"/>
    <w:rsid w:val="00F336A0"/>
    <w:rsid w:val="00F336F1"/>
    <w:rsid w:val="00F3417E"/>
    <w:rsid w:val="00F349F1"/>
    <w:rsid w:val="00F34D03"/>
    <w:rsid w:val="00F34F00"/>
    <w:rsid w:val="00F35B9B"/>
    <w:rsid w:val="00F36384"/>
    <w:rsid w:val="00F364FE"/>
    <w:rsid w:val="00F3690D"/>
    <w:rsid w:val="00F36F01"/>
    <w:rsid w:val="00F4031D"/>
    <w:rsid w:val="00F403B5"/>
    <w:rsid w:val="00F40998"/>
    <w:rsid w:val="00F40B3D"/>
    <w:rsid w:val="00F40E3C"/>
    <w:rsid w:val="00F413B9"/>
    <w:rsid w:val="00F425AB"/>
    <w:rsid w:val="00F426AF"/>
    <w:rsid w:val="00F42A29"/>
    <w:rsid w:val="00F42EEC"/>
    <w:rsid w:val="00F4351E"/>
    <w:rsid w:val="00F4470E"/>
    <w:rsid w:val="00F449F7"/>
    <w:rsid w:val="00F44F22"/>
    <w:rsid w:val="00F4595C"/>
    <w:rsid w:val="00F45A44"/>
    <w:rsid w:val="00F46B26"/>
    <w:rsid w:val="00F46F33"/>
    <w:rsid w:val="00F47013"/>
    <w:rsid w:val="00F4741B"/>
    <w:rsid w:val="00F5034F"/>
    <w:rsid w:val="00F5036B"/>
    <w:rsid w:val="00F5054C"/>
    <w:rsid w:val="00F50EF9"/>
    <w:rsid w:val="00F50F3C"/>
    <w:rsid w:val="00F5115D"/>
    <w:rsid w:val="00F513C6"/>
    <w:rsid w:val="00F5168B"/>
    <w:rsid w:val="00F518CC"/>
    <w:rsid w:val="00F51AA0"/>
    <w:rsid w:val="00F51ADC"/>
    <w:rsid w:val="00F51FC0"/>
    <w:rsid w:val="00F52CB1"/>
    <w:rsid w:val="00F55544"/>
    <w:rsid w:val="00F56694"/>
    <w:rsid w:val="00F56C17"/>
    <w:rsid w:val="00F57364"/>
    <w:rsid w:val="00F5749F"/>
    <w:rsid w:val="00F57906"/>
    <w:rsid w:val="00F57FBF"/>
    <w:rsid w:val="00F60647"/>
    <w:rsid w:val="00F60701"/>
    <w:rsid w:val="00F60A22"/>
    <w:rsid w:val="00F60D8C"/>
    <w:rsid w:val="00F60F0B"/>
    <w:rsid w:val="00F62044"/>
    <w:rsid w:val="00F62961"/>
    <w:rsid w:val="00F635FF"/>
    <w:rsid w:val="00F642B5"/>
    <w:rsid w:val="00F643F0"/>
    <w:rsid w:val="00F64A56"/>
    <w:rsid w:val="00F64B1C"/>
    <w:rsid w:val="00F65455"/>
    <w:rsid w:val="00F654C1"/>
    <w:rsid w:val="00F65871"/>
    <w:rsid w:val="00F65AEB"/>
    <w:rsid w:val="00F65AEC"/>
    <w:rsid w:val="00F65C17"/>
    <w:rsid w:val="00F66231"/>
    <w:rsid w:val="00F664FD"/>
    <w:rsid w:val="00F66510"/>
    <w:rsid w:val="00F67019"/>
    <w:rsid w:val="00F6730C"/>
    <w:rsid w:val="00F704DC"/>
    <w:rsid w:val="00F70B14"/>
    <w:rsid w:val="00F71067"/>
    <w:rsid w:val="00F7117B"/>
    <w:rsid w:val="00F713C0"/>
    <w:rsid w:val="00F715E8"/>
    <w:rsid w:val="00F716A4"/>
    <w:rsid w:val="00F71732"/>
    <w:rsid w:val="00F725BD"/>
    <w:rsid w:val="00F736D8"/>
    <w:rsid w:val="00F74214"/>
    <w:rsid w:val="00F743FC"/>
    <w:rsid w:val="00F745EE"/>
    <w:rsid w:val="00F75315"/>
    <w:rsid w:val="00F75BDF"/>
    <w:rsid w:val="00F76497"/>
    <w:rsid w:val="00F767AD"/>
    <w:rsid w:val="00F80363"/>
    <w:rsid w:val="00F80791"/>
    <w:rsid w:val="00F80C9A"/>
    <w:rsid w:val="00F81312"/>
    <w:rsid w:val="00F81374"/>
    <w:rsid w:val="00F817D5"/>
    <w:rsid w:val="00F820B0"/>
    <w:rsid w:val="00F82492"/>
    <w:rsid w:val="00F8273E"/>
    <w:rsid w:val="00F8284D"/>
    <w:rsid w:val="00F84E4B"/>
    <w:rsid w:val="00F85813"/>
    <w:rsid w:val="00F85F83"/>
    <w:rsid w:val="00F8728E"/>
    <w:rsid w:val="00F87B86"/>
    <w:rsid w:val="00F90114"/>
    <w:rsid w:val="00F90AC0"/>
    <w:rsid w:val="00F9108F"/>
    <w:rsid w:val="00F92076"/>
    <w:rsid w:val="00F920E1"/>
    <w:rsid w:val="00F923D4"/>
    <w:rsid w:val="00F92A29"/>
    <w:rsid w:val="00F92BCA"/>
    <w:rsid w:val="00F939FE"/>
    <w:rsid w:val="00F94AA7"/>
    <w:rsid w:val="00F95A93"/>
    <w:rsid w:val="00F96356"/>
    <w:rsid w:val="00F9663F"/>
    <w:rsid w:val="00F96C96"/>
    <w:rsid w:val="00F97044"/>
    <w:rsid w:val="00F974F4"/>
    <w:rsid w:val="00FA00C7"/>
    <w:rsid w:val="00FA1043"/>
    <w:rsid w:val="00FA1947"/>
    <w:rsid w:val="00FA20B8"/>
    <w:rsid w:val="00FA380F"/>
    <w:rsid w:val="00FA3A7D"/>
    <w:rsid w:val="00FA4628"/>
    <w:rsid w:val="00FA5109"/>
    <w:rsid w:val="00FA5335"/>
    <w:rsid w:val="00FA5678"/>
    <w:rsid w:val="00FA5A2B"/>
    <w:rsid w:val="00FA5B32"/>
    <w:rsid w:val="00FA5BF2"/>
    <w:rsid w:val="00FA6429"/>
    <w:rsid w:val="00FA64A6"/>
    <w:rsid w:val="00FA682E"/>
    <w:rsid w:val="00FA6D98"/>
    <w:rsid w:val="00FA77BA"/>
    <w:rsid w:val="00FA7889"/>
    <w:rsid w:val="00FA7E2E"/>
    <w:rsid w:val="00FB14A1"/>
    <w:rsid w:val="00FB157D"/>
    <w:rsid w:val="00FB1586"/>
    <w:rsid w:val="00FB1918"/>
    <w:rsid w:val="00FB21A5"/>
    <w:rsid w:val="00FB234A"/>
    <w:rsid w:val="00FB244B"/>
    <w:rsid w:val="00FB3834"/>
    <w:rsid w:val="00FB3AB3"/>
    <w:rsid w:val="00FB3DF3"/>
    <w:rsid w:val="00FB3F67"/>
    <w:rsid w:val="00FB467F"/>
    <w:rsid w:val="00FB4713"/>
    <w:rsid w:val="00FB481B"/>
    <w:rsid w:val="00FB4908"/>
    <w:rsid w:val="00FB5FDA"/>
    <w:rsid w:val="00FB655A"/>
    <w:rsid w:val="00FB6D89"/>
    <w:rsid w:val="00FC002D"/>
    <w:rsid w:val="00FC02AD"/>
    <w:rsid w:val="00FC20DC"/>
    <w:rsid w:val="00FC2704"/>
    <w:rsid w:val="00FC2967"/>
    <w:rsid w:val="00FC3300"/>
    <w:rsid w:val="00FC338D"/>
    <w:rsid w:val="00FC36AF"/>
    <w:rsid w:val="00FC4455"/>
    <w:rsid w:val="00FC4502"/>
    <w:rsid w:val="00FC4B11"/>
    <w:rsid w:val="00FC5020"/>
    <w:rsid w:val="00FC5863"/>
    <w:rsid w:val="00FC5C6C"/>
    <w:rsid w:val="00FC6119"/>
    <w:rsid w:val="00FC643A"/>
    <w:rsid w:val="00FC65E1"/>
    <w:rsid w:val="00FC679E"/>
    <w:rsid w:val="00FC6C2C"/>
    <w:rsid w:val="00FC6D2F"/>
    <w:rsid w:val="00FC7A48"/>
    <w:rsid w:val="00FC7D28"/>
    <w:rsid w:val="00FC7F8C"/>
    <w:rsid w:val="00FD06AD"/>
    <w:rsid w:val="00FD07A5"/>
    <w:rsid w:val="00FD0AD9"/>
    <w:rsid w:val="00FD1B1F"/>
    <w:rsid w:val="00FD2393"/>
    <w:rsid w:val="00FD31FE"/>
    <w:rsid w:val="00FD37BC"/>
    <w:rsid w:val="00FD4071"/>
    <w:rsid w:val="00FD43FF"/>
    <w:rsid w:val="00FD4C3A"/>
    <w:rsid w:val="00FD5203"/>
    <w:rsid w:val="00FD5430"/>
    <w:rsid w:val="00FD55EF"/>
    <w:rsid w:val="00FD57D6"/>
    <w:rsid w:val="00FD58DF"/>
    <w:rsid w:val="00FD5E6B"/>
    <w:rsid w:val="00FD614C"/>
    <w:rsid w:val="00FD6902"/>
    <w:rsid w:val="00FD6C11"/>
    <w:rsid w:val="00FD7457"/>
    <w:rsid w:val="00FD758A"/>
    <w:rsid w:val="00FD7CBA"/>
    <w:rsid w:val="00FE00AE"/>
    <w:rsid w:val="00FE0A4B"/>
    <w:rsid w:val="00FE2D12"/>
    <w:rsid w:val="00FE2ED4"/>
    <w:rsid w:val="00FE3E8B"/>
    <w:rsid w:val="00FE4007"/>
    <w:rsid w:val="00FE44D0"/>
    <w:rsid w:val="00FE5026"/>
    <w:rsid w:val="00FE516B"/>
    <w:rsid w:val="00FE5799"/>
    <w:rsid w:val="00FE6538"/>
    <w:rsid w:val="00FE67CB"/>
    <w:rsid w:val="00FE748E"/>
    <w:rsid w:val="00FE7BED"/>
    <w:rsid w:val="00FF03FB"/>
    <w:rsid w:val="00FF06D2"/>
    <w:rsid w:val="00FF1421"/>
    <w:rsid w:val="00FF22C5"/>
    <w:rsid w:val="00FF257F"/>
    <w:rsid w:val="00FF29E2"/>
    <w:rsid w:val="00FF2D2B"/>
    <w:rsid w:val="00FF3276"/>
    <w:rsid w:val="00FF4A1B"/>
    <w:rsid w:val="00FF4EB2"/>
    <w:rsid w:val="00FF5A9B"/>
    <w:rsid w:val="00FF5CF8"/>
    <w:rsid w:val="00FF5DAD"/>
    <w:rsid w:val="00FF6221"/>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FE5799"/>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2 Char,h2 Char"/>
    <w:basedOn w:val="Normal"/>
    <w:next w:val="BodyText"/>
    <w:link w:val="Heading2Char"/>
    <w:qFormat/>
    <w:rsid w:val="0097332F"/>
    <w:pPr>
      <w:keepNext/>
      <w:numPr>
        <w:ilvl w:val="1"/>
        <w:numId w:val="1"/>
      </w:numPr>
      <w:spacing w:before="36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04987"/>
    <w:pPr>
      <w:keepNext/>
      <w:numPr>
        <w:ilvl w:val="2"/>
        <w:numId w:val="1"/>
      </w:numPr>
      <w:spacing w:before="240" w:after="60"/>
      <w:outlineLvl w:val="2"/>
    </w:pPr>
    <w:rPr>
      <w:rFonts w:ascii="Helvetica" w:eastAsia="MS Mincho" w:hAnsi="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97332F"/>
    <w:rPr>
      <w:rFonts w:ascii="Helvetica" w:eastAsia="MS Mincho" w:hAnsi="Helvetica"/>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04987"/>
    <w:rPr>
      <w:rFonts w:ascii="Helvetica" w:eastAsia="MS Mincho" w:hAnsi="Helvetica"/>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uiPriority w:val="99"/>
    <w:semiHidden/>
    <w:unhideWhenUsed/>
    <w:rsid w:val="005F584A"/>
    <w:rPr>
      <w:vertAlign w:val="superscript"/>
    </w:rPr>
  </w:style>
  <w:style w:type="character" w:styleId="CommentReference">
    <w:name w:val="annotation reference"/>
    <w:unhideWhenUsed/>
    <w:rsid w:val="009D5027"/>
    <w:rPr>
      <w:sz w:val="16"/>
      <w:szCs w:val="16"/>
    </w:rPr>
  </w:style>
  <w:style w:type="paragraph" w:styleId="CommentText">
    <w:name w:val="annotation text"/>
    <w:basedOn w:val="Normal"/>
    <w:link w:val="CommentTextChar"/>
    <w:unhideWhenUsed/>
    <w:rsid w:val="009D5027"/>
    <w:rPr>
      <w:szCs w:val="20"/>
    </w:rPr>
  </w:style>
  <w:style w:type="character" w:customStyle="1" w:styleId="CommentTextChar">
    <w:name w:val="Comment Text Char"/>
    <w:link w:val="CommentText"/>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sz w:val="16"/>
      <w:szCs w:val="16"/>
    </w:rPr>
  </w:style>
  <w:style w:type="character" w:customStyle="1" w:styleId="BalloonTextChar">
    <w:name w:val="Balloon Text Char"/>
    <w:link w:val="BalloonText"/>
    <w:uiPriority w:val="99"/>
    <w:semiHidden/>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CC57CD"/>
    <w:pPr>
      <w:spacing w:after="200"/>
    </w:pPr>
    <w:rPr>
      <w:b/>
      <w:bCs/>
      <w:color w:val="4F81BD"/>
      <w:sz w:val="18"/>
      <w:szCs w:val="18"/>
    </w:rPr>
  </w:style>
  <w:style w:type="character" w:styleId="PlaceholderText">
    <w:name w:val="Placeholder Text"/>
    <w:uiPriority w:val="99"/>
    <w:semiHidden/>
    <w:rsid w:val="000F6113"/>
    <w:rPr>
      <w:color w:val="808080"/>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Normal"/>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BodyText"/>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BodyText"/>
    <w:link w:val="NormalChar"/>
    <w:rsid w:val="00BF2F75"/>
    <w:pPr>
      <w:spacing w:after="180"/>
    </w:pPr>
    <w:rPr>
      <w:rFonts w:eastAsia="SimSu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Normal"/>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SimSun" w:hAnsi="Times New Roman" w:cs="Times New Roman"/>
      <w:sz w:val="20"/>
      <w:szCs w:val="24"/>
      <w:lang w:val="en-US"/>
    </w:rPr>
  </w:style>
  <w:style w:type="paragraph" w:customStyle="1" w:styleId="TH">
    <w:name w:val="TH"/>
    <w:basedOn w:val="Normal"/>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DocumentMap">
    <w:name w:val="Document Map"/>
    <w:basedOn w:val="Normal"/>
    <w:link w:val="DocumentMapChar"/>
    <w:uiPriority w:val="99"/>
    <w:unhideWhenUsed/>
    <w:rsid w:val="00AB07BA"/>
    <w:rPr>
      <w:rFonts w:ascii="Microsoft YaHei" w:eastAsia="Microsoft YaHei"/>
      <w:sz w:val="18"/>
      <w:szCs w:val="18"/>
    </w:rPr>
  </w:style>
  <w:style w:type="character" w:customStyle="1" w:styleId="DocumentMapChar">
    <w:name w:val="Document Map Char"/>
    <w:link w:val="DocumentMap"/>
    <w:uiPriority w:val="99"/>
    <w:semiHidden/>
    <w:rsid w:val="00AB07BA"/>
    <w:rPr>
      <w:rFonts w:ascii="Microsoft YaHei" w:eastAsia="Microsoft YaHei" w:hAnsi="Times New Roman"/>
      <w:sz w:val="18"/>
      <w:szCs w:val="18"/>
    </w:rPr>
  </w:style>
  <w:style w:type="character" w:styleId="Hyperlink">
    <w:name w:val="Hyperlink"/>
    <w:uiPriority w:val="99"/>
    <w:rsid w:val="006517EB"/>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52505"/>
    <w:rPr>
      <w:rFonts w:eastAsia="Calibri"/>
      <w:sz w:val="22"/>
      <w:szCs w:val="22"/>
      <w:lang w:eastAsia="en-US"/>
    </w:rPr>
  </w:style>
  <w:style w:type="paragraph" w:styleId="Revision">
    <w:name w:val="Revision"/>
    <w:hidden/>
    <w:uiPriority w:val="99"/>
    <w:semiHidden/>
    <w:rsid w:val="009C2D9D"/>
    <w:rPr>
      <w:rFonts w:ascii="Times New Roman" w:eastAsia="Times New Roman" w:hAnsi="Times New Roman"/>
      <w:szCs w:val="24"/>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B24334"/>
    <w:rPr>
      <w:rFonts w:ascii="Times New Roman" w:eastAsia="Times New Roman" w:hAnsi="Times New Roman"/>
      <w:b/>
      <w:bCs/>
      <w:color w:val="4F81BD"/>
      <w:sz w:val="18"/>
      <w:szCs w:val="18"/>
      <w:lang w:eastAsia="en-US"/>
    </w:rPr>
  </w:style>
  <w:style w:type="paragraph" w:customStyle="1" w:styleId="Style11">
    <w:name w:val="Style1.1"/>
    <w:basedOn w:val="BodyText"/>
    <w:qFormat/>
    <w:rsid w:val="00B24334"/>
    <w:pPr>
      <w:tabs>
        <w:tab w:val="num" w:pos="-806"/>
      </w:tabs>
      <w:spacing w:before="240"/>
      <w:ind w:left="-806" w:hanging="567"/>
    </w:pPr>
    <w:rPr>
      <w:b/>
      <w:sz w:val="22"/>
      <w:szCs w:val="20"/>
    </w:rPr>
  </w:style>
  <w:style w:type="paragraph" w:styleId="NormalWeb">
    <w:name w:val="Normal (Web)"/>
    <w:basedOn w:val="Normal"/>
    <w:uiPriority w:val="99"/>
    <w:unhideWhenUsed/>
    <w:rsid w:val="00316522"/>
    <w:pPr>
      <w:spacing w:before="100" w:beforeAutospacing="1" w:after="100" w:afterAutospacing="1"/>
      <w:ind w:left="720" w:hanging="720"/>
    </w:pPr>
    <w:rPr>
      <w:rFonts w:ascii="Arial" w:eastAsia="SimSun" w:hAnsi="Arial" w:cs="Arial"/>
      <w:color w:val="493118"/>
      <w:sz w:val="18"/>
      <w:szCs w:val="18"/>
      <w:lang w:eastAsia="zh-CN"/>
    </w:rPr>
  </w:style>
  <w:style w:type="paragraph" w:customStyle="1" w:styleId="Style1">
    <w:name w:val="Style1"/>
    <w:basedOn w:val="Normal"/>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Emphasis">
    <w:name w:val="Emphasis"/>
    <w:basedOn w:val="DefaultParagraphFont"/>
    <w:qFormat/>
    <w:rsid w:val="007173CA"/>
    <w:rPr>
      <w:i/>
      <w:iCs/>
    </w:rPr>
  </w:style>
  <w:style w:type="paragraph" w:customStyle="1" w:styleId="2222">
    <w:name w:val="스타일 스타일 스타일 스타일 양쪽 첫 줄:  2 글자 + 첫 줄:  2 글자 + 첫 줄:  2 글자 + 첫 줄:  2..."/>
    <w:basedOn w:val="Normal"/>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C40EE"/>
    <w:rPr>
      <w:rFonts w:ascii="Times New Roman" w:eastAsia="Malgun Gothic" w:hAnsi="Times New Roman" w:cs="Batang"/>
      <w:sz w:val="22"/>
      <w:lang w:val="en-GB" w:eastAsia="en-US"/>
    </w:rPr>
  </w:style>
  <w:style w:type="character" w:styleId="Strong">
    <w:name w:val="Strong"/>
    <w:basedOn w:val="DefaultParagraphFont"/>
    <w:uiPriority w:val="22"/>
    <w:qFormat/>
    <w:rsid w:val="00361DBF"/>
    <w:rPr>
      <w:b/>
      <w:bCs/>
    </w:rPr>
  </w:style>
  <w:style w:type="character" w:customStyle="1" w:styleId="apple-converted-space">
    <w:name w:val="apple-converted-space"/>
    <w:basedOn w:val="DefaultParagraphFont"/>
    <w:rsid w:val="00D45943"/>
  </w:style>
  <w:style w:type="character" w:customStyle="1" w:styleId="fontstyle01">
    <w:name w:val="fontstyle01"/>
    <w:basedOn w:val="DefaultParagraphFont"/>
    <w:rsid w:val="00F05C94"/>
    <w:rPr>
      <w:rFonts w:ascii="NimbusRomNo9L-Regu" w:hAnsi="NimbusRomNo9L-Regu" w:hint="default"/>
      <w:b w:val="0"/>
      <w:bCs w:val="0"/>
      <w:i w:val="0"/>
      <w:iCs w:val="0"/>
      <w:color w:val="000000"/>
      <w:sz w:val="20"/>
      <w:szCs w:val="20"/>
    </w:rPr>
  </w:style>
  <w:style w:type="character" w:customStyle="1" w:styleId="fontstyle21">
    <w:name w:val="fontstyle21"/>
    <w:basedOn w:val="DefaultParagraphFont"/>
    <w:rsid w:val="00F05C94"/>
    <w:rPr>
      <w:rFonts w:ascii="NimbusRomNo9L-ReguItal" w:hAnsi="NimbusRomNo9L-ReguItal" w:hint="default"/>
      <w:b w:val="0"/>
      <w:bCs w:val="0"/>
      <w:i/>
      <w:iCs/>
      <w:color w:val="000000"/>
      <w:sz w:val="20"/>
      <w:szCs w:val="20"/>
    </w:rPr>
  </w:style>
  <w:style w:type="paragraph" w:styleId="Closing">
    <w:name w:val="Closing"/>
    <w:basedOn w:val="Normal"/>
    <w:link w:val="ClosingChar"/>
    <w:rsid w:val="00246216"/>
    <w:pPr>
      <w:widowControl w:val="0"/>
      <w:ind w:leftChars="2100" w:left="100"/>
      <w:jc w:val="both"/>
    </w:pPr>
    <w:rPr>
      <w:rFonts w:eastAsia="SimSun"/>
      <w:kern w:val="2"/>
      <w:sz w:val="28"/>
      <w:lang w:eastAsia="zh-CN"/>
    </w:rPr>
  </w:style>
  <w:style w:type="character" w:customStyle="1" w:styleId="ClosingChar">
    <w:name w:val="Closing Char"/>
    <w:basedOn w:val="DefaultParagraphFont"/>
    <w:link w:val="Closing"/>
    <w:rsid w:val="00246216"/>
    <w:rPr>
      <w:rFonts w:ascii="Times New Roman" w:eastAsia="SimSun" w:hAnsi="Times New Roman"/>
      <w:kern w:val="2"/>
      <w:sz w:val="28"/>
      <w:szCs w:val="24"/>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LGTdoc">
    <w:name w:val="LGTdoc_본문"/>
    <w:basedOn w:val="Normal"/>
    <w:link w:val="LGTdocChar"/>
    <w:qFormat/>
    <w:rsid w:val="007373E1"/>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sid w:val="007373E1"/>
    <w:rPr>
      <w:rFonts w:ascii="Times New Roman" w:eastAsia="Batang" w:hAnsi="Times New Roman"/>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FE5799"/>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2 Char,h2 Char"/>
    <w:basedOn w:val="Normal"/>
    <w:next w:val="BodyText"/>
    <w:link w:val="Heading2Char"/>
    <w:qFormat/>
    <w:rsid w:val="0097332F"/>
    <w:pPr>
      <w:keepNext/>
      <w:numPr>
        <w:ilvl w:val="1"/>
        <w:numId w:val="1"/>
      </w:numPr>
      <w:spacing w:before="36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04987"/>
    <w:pPr>
      <w:keepNext/>
      <w:numPr>
        <w:ilvl w:val="2"/>
        <w:numId w:val="1"/>
      </w:numPr>
      <w:spacing w:before="240" w:after="60"/>
      <w:outlineLvl w:val="2"/>
    </w:pPr>
    <w:rPr>
      <w:rFonts w:ascii="Helvetica" w:eastAsia="MS Mincho" w:hAnsi="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97332F"/>
    <w:rPr>
      <w:rFonts w:ascii="Helvetica" w:eastAsia="MS Mincho" w:hAnsi="Helvetica"/>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04987"/>
    <w:rPr>
      <w:rFonts w:ascii="Helvetica" w:eastAsia="MS Mincho" w:hAnsi="Helvetica"/>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uiPriority w:val="99"/>
    <w:semiHidden/>
    <w:unhideWhenUsed/>
    <w:rsid w:val="005F584A"/>
    <w:rPr>
      <w:vertAlign w:val="superscript"/>
    </w:rPr>
  </w:style>
  <w:style w:type="character" w:styleId="CommentReference">
    <w:name w:val="annotation reference"/>
    <w:unhideWhenUsed/>
    <w:rsid w:val="009D5027"/>
    <w:rPr>
      <w:sz w:val="16"/>
      <w:szCs w:val="16"/>
    </w:rPr>
  </w:style>
  <w:style w:type="paragraph" w:styleId="CommentText">
    <w:name w:val="annotation text"/>
    <w:basedOn w:val="Normal"/>
    <w:link w:val="CommentTextChar"/>
    <w:unhideWhenUsed/>
    <w:rsid w:val="009D5027"/>
    <w:rPr>
      <w:szCs w:val="20"/>
    </w:rPr>
  </w:style>
  <w:style w:type="character" w:customStyle="1" w:styleId="CommentTextChar">
    <w:name w:val="Comment Text Char"/>
    <w:link w:val="CommentText"/>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sz w:val="16"/>
      <w:szCs w:val="16"/>
    </w:rPr>
  </w:style>
  <w:style w:type="character" w:customStyle="1" w:styleId="BalloonTextChar">
    <w:name w:val="Balloon Text Char"/>
    <w:link w:val="BalloonText"/>
    <w:uiPriority w:val="99"/>
    <w:semiHidden/>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CC57CD"/>
    <w:pPr>
      <w:spacing w:after="200"/>
    </w:pPr>
    <w:rPr>
      <w:b/>
      <w:bCs/>
      <w:color w:val="4F81BD"/>
      <w:sz w:val="18"/>
      <w:szCs w:val="18"/>
    </w:rPr>
  </w:style>
  <w:style w:type="character" w:styleId="PlaceholderText">
    <w:name w:val="Placeholder Text"/>
    <w:uiPriority w:val="99"/>
    <w:semiHidden/>
    <w:rsid w:val="000F6113"/>
    <w:rPr>
      <w:color w:val="808080"/>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Normal"/>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BodyText"/>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BodyText"/>
    <w:link w:val="NormalChar"/>
    <w:rsid w:val="00BF2F75"/>
    <w:pPr>
      <w:spacing w:after="180"/>
    </w:pPr>
    <w:rPr>
      <w:rFonts w:eastAsia="SimSu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Normal"/>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SimSun" w:hAnsi="Times New Roman" w:cs="Times New Roman"/>
      <w:sz w:val="20"/>
      <w:szCs w:val="24"/>
      <w:lang w:val="en-US"/>
    </w:rPr>
  </w:style>
  <w:style w:type="paragraph" w:customStyle="1" w:styleId="TH">
    <w:name w:val="TH"/>
    <w:basedOn w:val="Normal"/>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DocumentMap">
    <w:name w:val="Document Map"/>
    <w:basedOn w:val="Normal"/>
    <w:link w:val="DocumentMapChar"/>
    <w:uiPriority w:val="99"/>
    <w:unhideWhenUsed/>
    <w:rsid w:val="00AB07BA"/>
    <w:rPr>
      <w:rFonts w:ascii="Microsoft YaHei" w:eastAsia="Microsoft YaHei"/>
      <w:sz w:val="18"/>
      <w:szCs w:val="18"/>
    </w:rPr>
  </w:style>
  <w:style w:type="character" w:customStyle="1" w:styleId="DocumentMapChar">
    <w:name w:val="Document Map Char"/>
    <w:link w:val="DocumentMap"/>
    <w:uiPriority w:val="99"/>
    <w:semiHidden/>
    <w:rsid w:val="00AB07BA"/>
    <w:rPr>
      <w:rFonts w:ascii="Microsoft YaHei" w:eastAsia="Microsoft YaHei" w:hAnsi="Times New Roman"/>
      <w:sz w:val="18"/>
      <w:szCs w:val="18"/>
    </w:rPr>
  </w:style>
  <w:style w:type="character" w:styleId="Hyperlink">
    <w:name w:val="Hyperlink"/>
    <w:uiPriority w:val="99"/>
    <w:rsid w:val="006517EB"/>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52505"/>
    <w:rPr>
      <w:rFonts w:eastAsia="Calibri"/>
      <w:sz w:val="22"/>
      <w:szCs w:val="22"/>
      <w:lang w:eastAsia="en-US"/>
    </w:rPr>
  </w:style>
  <w:style w:type="paragraph" w:styleId="Revision">
    <w:name w:val="Revision"/>
    <w:hidden/>
    <w:uiPriority w:val="99"/>
    <w:semiHidden/>
    <w:rsid w:val="009C2D9D"/>
    <w:rPr>
      <w:rFonts w:ascii="Times New Roman" w:eastAsia="Times New Roman" w:hAnsi="Times New Roman"/>
      <w:szCs w:val="24"/>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B24334"/>
    <w:rPr>
      <w:rFonts w:ascii="Times New Roman" w:eastAsia="Times New Roman" w:hAnsi="Times New Roman"/>
      <w:b/>
      <w:bCs/>
      <w:color w:val="4F81BD"/>
      <w:sz w:val="18"/>
      <w:szCs w:val="18"/>
      <w:lang w:eastAsia="en-US"/>
    </w:rPr>
  </w:style>
  <w:style w:type="paragraph" w:customStyle="1" w:styleId="Style11">
    <w:name w:val="Style1.1"/>
    <w:basedOn w:val="BodyText"/>
    <w:qFormat/>
    <w:rsid w:val="00B24334"/>
    <w:pPr>
      <w:tabs>
        <w:tab w:val="num" w:pos="-806"/>
      </w:tabs>
      <w:spacing w:before="240"/>
      <w:ind w:left="-806" w:hanging="567"/>
    </w:pPr>
    <w:rPr>
      <w:b/>
      <w:sz w:val="22"/>
      <w:szCs w:val="20"/>
    </w:rPr>
  </w:style>
  <w:style w:type="paragraph" w:styleId="NormalWeb">
    <w:name w:val="Normal (Web)"/>
    <w:basedOn w:val="Normal"/>
    <w:uiPriority w:val="99"/>
    <w:unhideWhenUsed/>
    <w:rsid w:val="00316522"/>
    <w:pPr>
      <w:spacing w:before="100" w:beforeAutospacing="1" w:after="100" w:afterAutospacing="1"/>
      <w:ind w:left="720" w:hanging="720"/>
    </w:pPr>
    <w:rPr>
      <w:rFonts w:ascii="Arial" w:eastAsia="SimSun" w:hAnsi="Arial" w:cs="Arial"/>
      <w:color w:val="493118"/>
      <w:sz w:val="18"/>
      <w:szCs w:val="18"/>
      <w:lang w:eastAsia="zh-CN"/>
    </w:rPr>
  </w:style>
  <w:style w:type="paragraph" w:customStyle="1" w:styleId="Style1">
    <w:name w:val="Style1"/>
    <w:basedOn w:val="Normal"/>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Emphasis">
    <w:name w:val="Emphasis"/>
    <w:basedOn w:val="DefaultParagraphFont"/>
    <w:qFormat/>
    <w:rsid w:val="007173CA"/>
    <w:rPr>
      <w:i/>
      <w:iCs/>
    </w:rPr>
  </w:style>
  <w:style w:type="paragraph" w:customStyle="1" w:styleId="2222">
    <w:name w:val="스타일 스타일 스타일 스타일 양쪽 첫 줄:  2 글자 + 첫 줄:  2 글자 + 첫 줄:  2 글자 + 첫 줄:  2..."/>
    <w:basedOn w:val="Normal"/>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C40EE"/>
    <w:rPr>
      <w:rFonts w:ascii="Times New Roman" w:eastAsia="Malgun Gothic" w:hAnsi="Times New Roman" w:cs="Batang"/>
      <w:sz w:val="22"/>
      <w:lang w:val="en-GB" w:eastAsia="en-US"/>
    </w:rPr>
  </w:style>
  <w:style w:type="character" w:styleId="Strong">
    <w:name w:val="Strong"/>
    <w:basedOn w:val="DefaultParagraphFont"/>
    <w:uiPriority w:val="22"/>
    <w:qFormat/>
    <w:rsid w:val="00361DBF"/>
    <w:rPr>
      <w:b/>
      <w:bCs/>
    </w:rPr>
  </w:style>
  <w:style w:type="character" w:customStyle="1" w:styleId="apple-converted-space">
    <w:name w:val="apple-converted-space"/>
    <w:basedOn w:val="DefaultParagraphFont"/>
    <w:rsid w:val="00D45943"/>
  </w:style>
  <w:style w:type="character" w:customStyle="1" w:styleId="fontstyle01">
    <w:name w:val="fontstyle01"/>
    <w:basedOn w:val="DefaultParagraphFont"/>
    <w:rsid w:val="00F05C94"/>
    <w:rPr>
      <w:rFonts w:ascii="NimbusRomNo9L-Regu" w:hAnsi="NimbusRomNo9L-Regu" w:hint="default"/>
      <w:b w:val="0"/>
      <w:bCs w:val="0"/>
      <w:i w:val="0"/>
      <w:iCs w:val="0"/>
      <w:color w:val="000000"/>
      <w:sz w:val="20"/>
      <w:szCs w:val="20"/>
    </w:rPr>
  </w:style>
  <w:style w:type="character" w:customStyle="1" w:styleId="fontstyle21">
    <w:name w:val="fontstyle21"/>
    <w:basedOn w:val="DefaultParagraphFont"/>
    <w:rsid w:val="00F05C94"/>
    <w:rPr>
      <w:rFonts w:ascii="NimbusRomNo9L-ReguItal" w:hAnsi="NimbusRomNo9L-ReguItal" w:hint="default"/>
      <w:b w:val="0"/>
      <w:bCs w:val="0"/>
      <w:i/>
      <w:iCs/>
      <w:color w:val="000000"/>
      <w:sz w:val="20"/>
      <w:szCs w:val="20"/>
    </w:rPr>
  </w:style>
  <w:style w:type="paragraph" w:styleId="Closing">
    <w:name w:val="Closing"/>
    <w:basedOn w:val="Normal"/>
    <w:link w:val="ClosingChar"/>
    <w:rsid w:val="00246216"/>
    <w:pPr>
      <w:widowControl w:val="0"/>
      <w:ind w:leftChars="2100" w:left="100"/>
      <w:jc w:val="both"/>
    </w:pPr>
    <w:rPr>
      <w:rFonts w:eastAsia="SimSun"/>
      <w:kern w:val="2"/>
      <w:sz w:val="28"/>
      <w:lang w:eastAsia="zh-CN"/>
    </w:rPr>
  </w:style>
  <w:style w:type="character" w:customStyle="1" w:styleId="ClosingChar">
    <w:name w:val="Closing Char"/>
    <w:basedOn w:val="DefaultParagraphFont"/>
    <w:link w:val="Closing"/>
    <w:rsid w:val="00246216"/>
    <w:rPr>
      <w:rFonts w:ascii="Times New Roman" w:eastAsia="SimSun" w:hAnsi="Times New Roman"/>
      <w:kern w:val="2"/>
      <w:sz w:val="28"/>
      <w:szCs w:val="24"/>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LGTdoc">
    <w:name w:val="LGTdoc_본문"/>
    <w:basedOn w:val="Normal"/>
    <w:link w:val="LGTdocChar"/>
    <w:qFormat/>
    <w:rsid w:val="007373E1"/>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sid w:val="007373E1"/>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19180">
      <w:bodyDiv w:val="1"/>
      <w:marLeft w:val="0"/>
      <w:marRight w:val="0"/>
      <w:marTop w:val="0"/>
      <w:marBottom w:val="0"/>
      <w:divBdr>
        <w:top w:val="none" w:sz="0" w:space="0" w:color="auto"/>
        <w:left w:val="none" w:sz="0" w:space="0" w:color="auto"/>
        <w:bottom w:val="none" w:sz="0" w:space="0" w:color="auto"/>
        <w:right w:val="none" w:sz="0" w:space="0" w:color="auto"/>
      </w:divBdr>
    </w:div>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366374667">
      <w:bodyDiv w:val="1"/>
      <w:marLeft w:val="0"/>
      <w:marRight w:val="0"/>
      <w:marTop w:val="0"/>
      <w:marBottom w:val="0"/>
      <w:divBdr>
        <w:top w:val="none" w:sz="0" w:space="0" w:color="auto"/>
        <w:left w:val="none" w:sz="0" w:space="0" w:color="auto"/>
        <w:bottom w:val="none" w:sz="0" w:space="0" w:color="auto"/>
        <w:right w:val="none" w:sz="0" w:space="0" w:color="auto"/>
      </w:divBdr>
      <w:divsChild>
        <w:div w:id="723338042">
          <w:marLeft w:val="1166"/>
          <w:marRight w:val="0"/>
          <w:marTop w:val="120"/>
          <w:marBottom w:val="0"/>
          <w:divBdr>
            <w:top w:val="none" w:sz="0" w:space="0" w:color="auto"/>
            <w:left w:val="none" w:sz="0" w:space="0" w:color="auto"/>
            <w:bottom w:val="none" w:sz="0" w:space="0" w:color="auto"/>
            <w:right w:val="none" w:sz="0" w:space="0" w:color="auto"/>
          </w:divBdr>
        </w:div>
      </w:divsChild>
    </w:div>
    <w:div w:id="376663299">
      <w:bodyDiv w:val="1"/>
      <w:marLeft w:val="0"/>
      <w:marRight w:val="0"/>
      <w:marTop w:val="0"/>
      <w:marBottom w:val="0"/>
      <w:divBdr>
        <w:top w:val="none" w:sz="0" w:space="0" w:color="auto"/>
        <w:left w:val="none" w:sz="0" w:space="0" w:color="auto"/>
        <w:bottom w:val="none" w:sz="0" w:space="0" w:color="auto"/>
        <w:right w:val="none" w:sz="0" w:space="0" w:color="auto"/>
      </w:divBdr>
      <w:divsChild>
        <w:div w:id="160583125">
          <w:marLeft w:val="2520"/>
          <w:marRight w:val="0"/>
          <w:marTop w:val="40"/>
          <w:marBottom w:val="0"/>
          <w:divBdr>
            <w:top w:val="none" w:sz="0" w:space="0" w:color="auto"/>
            <w:left w:val="none" w:sz="0" w:space="0" w:color="auto"/>
            <w:bottom w:val="none" w:sz="0" w:space="0" w:color="auto"/>
            <w:right w:val="none" w:sz="0" w:space="0" w:color="auto"/>
          </w:divBdr>
        </w:div>
      </w:divsChild>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551044744">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627468812">
      <w:bodyDiv w:val="1"/>
      <w:marLeft w:val="0"/>
      <w:marRight w:val="0"/>
      <w:marTop w:val="0"/>
      <w:marBottom w:val="0"/>
      <w:divBdr>
        <w:top w:val="none" w:sz="0" w:space="0" w:color="auto"/>
        <w:left w:val="none" w:sz="0" w:space="0" w:color="auto"/>
        <w:bottom w:val="none" w:sz="0" w:space="0" w:color="auto"/>
        <w:right w:val="none" w:sz="0" w:space="0" w:color="auto"/>
      </w:divBdr>
    </w:div>
    <w:div w:id="712387035">
      <w:bodyDiv w:val="1"/>
      <w:marLeft w:val="0"/>
      <w:marRight w:val="0"/>
      <w:marTop w:val="0"/>
      <w:marBottom w:val="0"/>
      <w:divBdr>
        <w:top w:val="none" w:sz="0" w:space="0" w:color="auto"/>
        <w:left w:val="none" w:sz="0" w:space="0" w:color="auto"/>
        <w:bottom w:val="none" w:sz="0" w:space="0" w:color="auto"/>
        <w:right w:val="none" w:sz="0" w:space="0" w:color="auto"/>
      </w:divBdr>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981348795">
      <w:bodyDiv w:val="1"/>
      <w:marLeft w:val="0"/>
      <w:marRight w:val="0"/>
      <w:marTop w:val="0"/>
      <w:marBottom w:val="0"/>
      <w:divBdr>
        <w:top w:val="none" w:sz="0" w:space="0" w:color="auto"/>
        <w:left w:val="none" w:sz="0" w:space="0" w:color="auto"/>
        <w:bottom w:val="none" w:sz="0" w:space="0" w:color="auto"/>
        <w:right w:val="none" w:sz="0" w:space="0" w:color="auto"/>
      </w:divBdr>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3743661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24614683">
      <w:bodyDiv w:val="1"/>
      <w:marLeft w:val="0"/>
      <w:marRight w:val="0"/>
      <w:marTop w:val="0"/>
      <w:marBottom w:val="0"/>
      <w:divBdr>
        <w:top w:val="none" w:sz="0" w:space="0" w:color="auto"/>
        <w:left w:val="none" w:sz="0" w:space="0" w:color="auto"/>
        <w:bottom w:val="none" w:sz="0" w:space="0" w:color="auto"/>
        <w:right w:val="none" w:sz="0" w:space="0" w:color="auto"/>
      </w:divBdr>
      <w:divsChild>
        <w:div w:id="349453992">
          <w:marLeft w:val="1166"/>
          <w:marRight w:val="0"/>
          <w:marTop w:val="40"/>
          <w:marBottom w:val="0"/>
          <w:divBdr>
            <w:top w:val="none" w:sz="0" w:space="0" w:color="auto"/>
            <w:left w:val="none" w:sz="0" w:space="0" w:color="auto"/>
            <w:bottom w:val="none" w:sz="0" w:space="0" w:color="auto"/>
            <w:right w:val="none" w:sz="0" w:space="0" w:color="auto"/>
          </w:divBdr>
        </w:div>
      </w:divsChild>
    </w:div>
    <w:div w:id="1172137570">
      <w:bodyDiv w:val="1"/>
      <w:marLeft w:val="0"/>
      <w:marRight w:val="0"/>
      <w:marTop w:val="0"/>
      <w:marBottom w:val="0"/>
      <w:divBdr>
        <w:top w:val="none" w:sz="0" w:space="0" w:color="auto"/>
        <w:left w:val="none" w:sz="0" w:space="0" w:color="auto"/>
        <w:bottom w:val="none" w:sz="0" w:space="0" w:color="auto"/>
        <w:right w:val="none" w:sz="0" w:space="0" w:color="auto"/>
      </w:divBdr>
      <w:divsChild>
        <w:div w:id="1527787842">
          <w:marLeft w:val="2520"/>
          <w:marRight w:val="0"/>
          <w:marTop w:val="40"/>
          <w:marBottom w:val="0"/>
          <w:divBdr>
            <w:top w:val="none" w:sz="0" w:space="0" w:color="auto"/>
            <w:left w:val="none" w:sz="0" w:space="0" w:color="auto"/>
            <w:bottom w:val="none" w:sz="0" w:space="0" w:color="auto"/>
            <w:right w:val="none" w:sz="0" w:space="0" w:color="auto"/>
          </w:divBdr>
        </w:div>
      </w:divsChild>
    </w:div>
    <w:div w:id="123111508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3405465">
      <w:bodyDiv w:val="1"/>
      <w:marLeft w:val="0"/>
      <w:marRight w:val="0"/>
      <w:marTop w:val="0"/>
      <w:marBottom w:val="0"/>
      <w:divBdr>
        <w:top w:val="none" w:sz="0" w:space="0" w:color="auto"/>
        <w:left w:val="none" w:sz="0" w:space="0" w:color="auto"/>
        <w:bottom w:val="none" w:sz="0" w:space="0" w:color="auto"/>
        <w:right w:val="none" w:sz="0" w:space="0" w:color="auto"/>
      </w:divBdr>
      <w:divsChild>
        <w:div w:id="39282607">
          <w:marLeft w:val="1166"/>
          <w:marRight w:val="0"/>
          <w:marTop w:val="4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3874046">
      <w:bodyDiv w:val="1"/>
      <w:marLeft w:val="0"/>
      <w:marRight w:val="0"/>
      <w:marTop w:val="0"/>
      <w:marBottom w:val="0"/>
      <w:divBdr>
        <w:top w:val="none" w:sz="0" w:space="0" w:color="auto"/>
        <w:left w:val="none" w:sz="0" w:space="0" w:color="auto"/>
        <w:bottom w:val="none" w:sz="0" w:space="0" w:color="auto"/>
        <w:right w:val="none" w:sz="0" w:space="0" w:color="auto"/>
      </w:divBdr>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 w:id="2103137372">
      <w:bodyDiv w:val="1"/>
      <w:marLeft w:val="0"/>
      <w:marRight w:val="0"/>
      <w:marTop w:val="0"/>
      <w:marBottom w:val="0"/>
      <w:divBdr>
        <w:top w:val="none" w:sz="0" w:space="0" w:color="auto"/>
        <w:left w:val="none" w:sz="0" w:space="0" w:color="auto"/>
        <w:bottom w:val="none" w:sz="0" w:space="0" w:color="auto"/>
        <w:right w:val="none" w:sz="0" w:space="0" w:color="auto"/>
      </w:divBdr>
      <w:divsChild>
        <w:div w:id="405734549">
          <w:marLeft w:val="0"/>
          <w:marRight w:val="0"/>
          <w:marTop w:val="0"/>
          <w:marBottom w:val="0"/>
          <w:divBdr>
            <w:top w:val="none" w:sz="0" w:space="0" w:color="auto"/>
            <w:left w:val="none" w:sz="0" w:space="0" w:color="auto"/>
            <w:bottom w:val="none" w:sz="0" w:space="0" w:color="auto"/>
            <w:right w:val="none" w:sz="0" w:space="0" w:color="auto"/>
          </w:divBdr>
        </w:div>
        <w:div w:id="99766167">
          <w:marLeft w:val="0"/>
          <w:marRight w:val="0"/>
          <w:marTop w:val="0"/>
          <w:marBottom w:val="0"/>
          <w:divBdr>
            <w:top w:val="none" w:sz="0" w:space="0" w:color="auto"/>
            <w:left w:val="none" w:sz="0" w:space="0" w:color="auto"/>
            <w:bottom w:val="none" w:sz="0" w:space="0" w:color="auto"/>
            <w:right w:val="none" w:sz="0" w:space="0" w:color="auto"/>
          </w:divBdr>
          <w:divsChild>
            <w:div w:id="1001280198">
              <w:marLeft w:val="0"/>
              <w:marRight w:val="0"/>
              <w:marTop w:val="0"/>
              <w:marBottom w:val="0"/>
              <w:divBdr>
                <w:top w:val="none" w:sz="0" w:space="0" w:color="auto"/>
                <w:left w:val="none" w:sz="0" w:space="0" w:color="auto"/>
                <w:bottom w:val="none" w:sz="0" w:space="0" w:color="auto"/>
                <w:right w:val="none" w:sz="0" w:space="0" w:color="auto"/>
              </w:divBdr>
              <w:divsChild>
                <w:div w:id="146180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B5124-80AC-4968-AC10-435097EDF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2681</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Runhua2</cp:lastModifiedBy>
  <cp:revision>6</cp:revision>
  <cp:lastPrinted>2016-08-08T01:12:00Z</cp:lastPrinted>
  <dcterms:created xsi:type="dcterms:W3CDTF">2020-08-07T14:36:00Z</dcterms:created>
  <dcterms:modified xsi:type="dcterms:W3CDTF">2020-08-07T14:43:00Z</dcterms:modified>
</cp:coreProperties>
</file>